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sidR="00A43315">
        <w:rPr>
          <w:rFonts w:ascii="Cambria" w:eastAsiaTheme="minorEastAsia" w:hAnsi="Cambria" w:cs="Arial" w:hint="eastAsia"/>
          <w:bCs/>
          <w:sz w:val="24"/>
          <w:szCs w:val="24"/>
          <w:lang w:val="en-US" w:eastAsia="zh-CN"/>
        </w:rPr>
        <w:t>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7C13AF">
        <w:rPr>
          <w:rFonts w:ascii="Cambria" w:eastAsiaTheme="minorEastAsia" w:hAnsi="Cambria" w:cs="Arial" w:hint="eastAsia"/>
          <w:bCs/>
          <w:sz w:val="24"/>
          <w:szCs w:val="24"/>
          <w:lang w:eastAsia="zh-CN"/>
        </w:rPr>
        <w:t>7363</w:t>
      </w:r>
    </w:p>
    <w:p w:rsidR="0022703F" w:rsidRDefault="000D1D4D" w:rsidP="0022703F">
      <w:pPr>
        <w:pStyle w:val="Footer"/>
        <w:tabs>
          <w:tab w:val="left" w:pos="7938"/>
        </w:tabs>
        <w:jc w:val="left"/>
        <w:rPr>
          <w:rFonts w:ascii="Cambria" w:eastAsia="宋体" w:hAnsi="Cambria" w:cs="Arial"/>
          <w:bCs/>
          <w:i w:val="0"/>
          <w:sz w:val="24"/>
          <w:szCs w:val="24"/>
          <w:lang w:val="en-US" w:eastAsia="zh-CN"/>
        </w:rPr>
      </w:pPr>
      <w:r w:rsidRPr="000D1D4D">
        <w:rPr>
          <w:rFonts w:ascii="Cambria" w:eastAsia="宋体" w:hAnsi="Cambria" w:cs="Arial"/>
          <w:bCs/>
          <w:i w:val="0"/>
          <w:sz w:val="24"/>
          <w:szCs w:val="24"/>
          <w:lang w:val="en-US" w:eastAsia="zh-CN"/>
        </w:rPr>
        <w:t>Ljubljana, Slovenia, 10 - 14 Oct,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D1A37">
        <w:rPr>
          <w:rFonts w:ascii="Cambria" w:eastAsiaTheme="minorEastAsia" w:hAnsi="Cambria" w:cs="Arial" w:hint="eastAsia"/>
          <w:b/>
          <w:sz w:val="24"/>
          <w:szCs w:val="24"/>
          <w:lang w:val="en-US" w:eastAsia="zh-CN"/>
        </w:rPr>
        <w:t>9.3.3</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30234A" w:rsidRPr="0030234A">
        <w:rPr>
          <w:rFonts w:ascii="Cambria" w:eastAsiaTheme="minorEastAsia" w:hAnsi="Cambria" w:cs="Arial"/>
          <w:b/>
          <w:bCs/>
          <w:sz w:val="24"/>
          <w:szCs w:val="24"/>
          <w:lang w:val="en-US" w:eastAsia="zh-CN"/>
        </w:rPr>
        <w:t>Simulation Results on NB-</w:t>
      </w:r>
      <w:proofErr w:type="spellStart"/>
      <w:r w:rsidR="0030234A" w:rsidRPr="0030234A">
        <w:rPr>
          <w:rFonts w:ascii="Cambria" w:eastAsiaTheme="minorEastAsia" w:hAnsi="Cambria" w:cs="Arial"/>
          <w:b/>
          <w:bCs/>
          <w:sz w:val="24"/>
          <w:szCs w:val="24"/>
          <w:lang w:val="en-US" w:eastAsia="zh-CN"/>
        </w:rPr>
        <w:t>IoT</w:t>
      </w:r>
      <w:proofErr w:type="spellEnd"/>
      <w:r w:rsidR="0030234A" w:rsidRPr="0030234A">
        <w:rPr>
          <w:rFonts w:ascii="Cambria" w:eastAsiaTheme="minorEastAsia" w:hAnsi="Cambria" w:cs="Arial"/>
          <w:b/>
          <w:bCs/>
          <w:sz w:val="24"/>
          <w:szCs w:val="24"/>
          <w:lang w:val="en-US" w:eastAsia="zh-CN"/>
        </w:rPr>
        <w:t xml:space="preserve"> Coexisten</w:t>
      </w:r>
      <w:r w:rsidR="00B05486">
        <w:rPr>
          <w:rFonts w:ascii="Cambria" w:eastAsiaTheme="minorEastAsia" w:hAnsi="Cambria" w:cs="Arial"/>
          <w:b/>
          <w:bCs/>
          <w:sz w:val="24"/>
          <w:szCs w:val="24"/>
          <w:lang w:val="en-US" w:eastAsia="zh-CN"/>
        </w:rPr>
        <w:t xml:space="preserve">ce Study with CDMA system for </w:t>
      </w:r>
      <w:r w:rsidR="00B05486">
        <w:rPr>
          <w:rFonts w:ascii="Cambria" w:eastAsiaTheme="minorEastAsia" w:hAnsi="Cambria" w:cs="Arial" w:hint="eastAsia"/>
          <w:b/>
          <w:bCs/>
          <w:sz w:val="24"/>
          <w:szCs w:val="24"/>
          <w:lang w:val="en-US" w:eastAsia="zh-CN"/>
        </w:rPr>
        <w:t>Down</w:t>
      </w:r>
      <w:r w:rsidR="0030234A" w:rsidRPr="0030234A">
        <w:rPr>
          <w:rFonts w:ascii="Cambria" w:eastAsiaTheme="minorEastAsia" w:hAnsi="Cambria" w:cs="Arial"/>
          <w:b/>
          <w:bCs/>
          <w:sz w:val="24"/>
          <w:szCs w:val="24"/>
          <w:lang w:val="en-US" w:eastAsia="zh-CN"/>
        </w:rPr>
        <w:t>link Scenarios</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C3208" w:rsidRDefault="007C3208" w:rsidP="007C13A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w:t>
      </w:r>
      <w:r w:rsidRPr="007C3208">
        <w:rPr>
          <w:rFonts w:ascii="Calibri" w:eastAsia="宋体" w:hAnsi="Calibri" w:cs="Arial"/>
          <w:lang w:val="en-US" w:eastAsia="zh-CN"/>
        </w:rPr>
        <w:t xml:space="preserve">. </w:t>
      </w:r>
      <w:r>
        <w:rPr>
          <w:rFonts w:ascii="Calibri" w:eastAsia="宋体" w:hAnsi="Calibri" w:cs="Arial" w:hint="eastAsia"/>
          <w:lang w:val="en-US" w:eastAsia="zh-CN"/>
        </w:rPr>
        <w:t>According to WID [1], the study item has set up objectives as follows:</w:t>
      </w:r>
    </w:p>
    <w:tbl>
      <w:tblPr>
        <w:tblStyle w:val="TableGrid"/>
        <w:tblW w:w="0" w:type="auto"/>
        <w:tblInd w:w="566" w:type="dxa"/>
        <w:tblLook w:val="04A0" w:firstRow="1" w:lastRow="0" w:firstColumn="1" w:lastColumn="0" w:noHBand="0" w:noVBand="1"/>
      </w:tblPr>
      <w:tblGrid>
        <w:gridCol w:w="8756"/>
      </w:tblGrid>
      <w:tr w:rsidR="007C3208" w:rsidTr="00D07E07">
        <w:tc>
          <w:tcPr>
            <w:tcW w:w="8756" w:type="dxa"/>
          </w:tcPr>
          <w:p w:rsidR="007C3208" w:rsidRPr="007C3208" w:rsidRDefault="007C3208" w:rsidP="007C13AF">
            <w:pPr>
              <w:pStyle w:val="ListParagraph"/>
              <w:numPr>
                <w:ilvl w:val="0"/>
                <w:numId w:val="5"/>
              </w:numPr>
              <w:spacing w:afterLines="50" w:after="120"/>
              <w:ind w:firstLineChars="0"/>
              <w:rPr>
                <w:rFonts w:cs="Arial"/>
                <w:i/>
                <w:sz w:val="20"/>
                <w:szCs w:val="20"/>
              </w:rPr>
            </w:pPr>
            <w:r w:rsidRPr="007C3208">
              <w:rPr>
                <w:rFonts w:cs="Arial"/>
                <w:i/>
                <w:sz w:val="20"/>
                <w:szCs w:val="20"/>
              </w:rPr>
              <w:t>Identify operating bands for interference evaluation on NB-</w:t>
            </w:r>
            <w:proofErr w:type="spellStart"/>
            <w:r w:rsidRPr="007C3208">
              <w:rPr>
                <w:rFonts w:cs="Arial"/>
                <w:i/>
                <w:sz w:val="20"/>
                <w:szCs w:val="20"/>
              </w:rPr>
              <w:t>IoT</w:t>
            </w:r>
            <w:proofErr w:type="spellEnd"/>
            <w:r w:rsidRPr="007C3208">
              <w:rPr>
                <w:rFonts w:cs="Arial"/>
                <w:i/>
                <w:sz w:val="20"/>
                <w:szCs w:val="20"/>
              </w:rPr>
              <w:t xml:space="preserve"> coexistence with CDMA, such as bands around 800M (B5, B26 etc.)</w:t>
            </w:r>
          </w:p>
          <w:p w:rsidR="007C3208" w:rsidRPr="007C3208" w:rsidRDefault="007C3208" w:rsidP="007C13AF">
            <w:pPr>
              <w:pStyle w:val="ListParagraph"/>
              <w:numPr>
                <w:ilvl w:val="0"/>
                <w:numId w:val="5"/>
              </w:numPr>
              <w:spacing w:afterLines="50" w:after="120"/>
              <w:ind w:firstLineChars="0"/>
              <w:rPr>
                <w:rFonts w:cs="Arial"/>
                <w:i/>
                <w:sz w:val="20"/>
                <w:szCs w:val="20"/>
              </w:rPr>
            </w:pPr>
            <w:r w:rsidRPr="007C3208">
              <w:rPr>
                <w:rFonts w:cs="Arial"/>
                <w:i/>
                <w:sz w:val="20"/>
                <w:szCs w:val="20"/>
              </w:rPr>
              <w:t>For the NB-</w:t>
            </w:r>
            <w:proofErr w:type="spellStart"/>
            <w:r w:rsidRPr="007C3208">
              <w:rPr>
                <w:rFonts w:cs="Arial"/>
                <w:i/>
                <w:sz w:val="20"/>
                <w:szCs w:val="20"/>
              </w:rPr>
              <w:t>IoT</w:t>
            </w:r>
            <w:proofErr w:type="spellEnd"/>
            <w:r w:rsidRPr="007C3208">
              <w:rPr>
                <w:rFonts w:cs="Arial"/>
                <w:i/>
                <w:sz w:val="20"/>
                <w:szCs w:val="20"/>
              </w:rPr>
              <w:t xml:space="preserve"> stand-alone operation mode, evaluate coexistence requirement between NB-</w:t>
            </w:r>
            <w:proofErr w:type="spellStart"/>
            <w:r w:rsidRPr="007C3208">
              <w:rPr>
                <w:rFonts w:cs="Arial"/>
                <w:i/>
                <w:sz w:val="20"/>
                <w:szCs w:val="20"/>
              </w:rPr>
              <w:t>IoT</w:t>
            </w:r>
            <w:proofErr w:type="spellEnd"/>
            <w:r w:rsidRPr="007C3208">
              <w:rPr>
                <w:rFonts w:cs="Arial"/>
                <w:i/>
                <w:sz w:val="20"/>
                <w:szCs w:val="20"/>
              </w:rPr>
              <w:t xml:space="preserve"> and CDMA, and further evaluate whether </w:t>
            </w:r>
            <w:bookmarkStart w:id="1" w:name="OLE_LINK9"/>
            <w:bookmarkStart w:id="2" w:name="OLE_LINK10"/>
            <w:r w:rsidRPr="007C3208">
              <w:rPr>
                <w:rFonts w:cs="Arial"/>
                <w:i/>
                <w:sz w:val="20"/>
                <w:szCs w:val="20"/>
              </w:rPr>
              <w:t>R13 NB-</w:t>
            </w:r>
            <w:proofErr w:type="spellStart"/>
            <w:r w:rsidRPr="007C3208">
              <w:rPr>
                <w:rFonts w:cs="Arial"/>
                <w:i/>
                <w:sz w:val="20"/>
                <w:szCs w:val="20"/>
              </w:rPr>
              <w:t>IoT</w:t>
            </w:r>
            <w:proofErr w:type="spellEnd"/>
            <w:r w:rsidRPr="007C3208">
              <w:rPr>
                <w:rFonts w:cs="Arial"/>
                <w:i/>
                <w:sz w:val="20"/>
                <w:szCs w:val="20"/>
              </w:rPr>
              <w:t xml:space="preserve"> RF requirements could be reused</w:t>
            </w:r>
            <w:bookmarkEnd w:id="1"/>
            <w:bookmarkEnd w:id="2"/>
            <w:r w:rsidRPr="007C3208">
              <w:rPr>
                <w:rFonts w:cs="Arial"/>
                <w:i/>
                <w:sz w:val="20"/>
                <w:szCs w:val="20"/>
              </w:rPr>
              <w:t xml:space="preserve"> or not.</w:t>
            </w:r>
          </w:p>
          <w:p w:rsidR="007C3208" w:rsidRPr="007C3208" w:rsidRDefault="007C3208" w:rsidP="007C13AF">
            <w:pPr>
              <w:pStyle w:val="ListParagraph"/>
              <w:numPr>
                <w:ilvl w:val="0"/>
                <w:numId w:val="5"/>
              </w:numPr>
              <w:spacing w:afterLines="50" w:after="120"/>
              <w:ind w:firstLineChars="0"/>
              <w:rPr>
                <w:rFonts w:cs="Arial"/>
                <w:i/>
                <w:sz w:val="20"/>
                <w:szCs w:val="20"/>
              </w:rPr>
            </w:pPr>
            <w:r w:rsidRPr="007C3208">
              <w:rPr>
                <w:rFonts w:cs="Arial"/>
                <w:i/>
                <w:sz w:val="20"/>
                <w:szCs w:val="20"/>
              </w:rPr>
              <w:t>Identify necessary additional RF requirements to ensure NB-</w:t>
            </w:r>
            <w:proofErr w:type="spellStart"/>
            <w:r w:rsidRPr="007C3208">
              <w:rPr>
                <w:rFonts w:cs="Arial"/>
                <w:i/>
                <w:sz w:val="20"/>
                <w:szCs w:val="20"/>
              </w:rPr>
              <w:t>IoT</w:t>
            </w:r>
            <w:proofErr w:type="spellEnd"/>
            <w:r w:rsidRPr="007C3208">
              <w:rPr>
                <w:rFonts w:cs="Arial"/>
                <w:i/>
                <w:sz w:val="20"/>
                <w:szCs w:val="20"/>
              </w:rPr>
              <w:t xml:space="preserve"> for co-existence with CDMA.</w:t>
            </w:r>
          </w:p>
        </w:tc>
      </w:tr>
    </w:tbl>
    <w:p w:rsidR="006E632D" w:rsidRDefault="006E632D" w:rsidP="007C13AF">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In last RAN4 meeting, simulation assumptions and </w:t>
      </w:r>
      <w:r w:rsidR="00201836">
        <w:rPr>
          <w:rFonts w:ascii="Calibri" w:eastAsia="宋体" w:hAnsi="Calibri" w:cs="Arial" w:hint="eastAsia"/>
          <w:lang w:val="en-US" w:eastAsia="zh-CN"/>
        </w:rPr>
        <w:t xml:space="preserve">evaluation </w:t>
      </w:r>
      <w:r>
        <w:rPr>
          <w:rFonts w:ascii="Calibri" w:eastAsia="宋体" w:hAnsi="Calibri" w:cs="Arial" w:hint="eastAsia"/>
          <w:lang w:val="en-US" w:eastAsia="zh-CN"/>
        </w:rPr>
        <w:t xml:space="preserve">methodology for </w:t>
      </w:r>
      <w:r w:rsidRPr="006E632D">
        <w:rPr>
          <w:rFonts w:ascii="Calibri" w:eastAsia="宋体" w:hAnsi="Calibri" w:cs="Arial"/>
          <w:lang w:eastAsia="zh-CN"/>
        </w:rPr>
        <w:t>the coexistence study between CDMA and NB-</w:t>
      </w:r>
      <w:proofErr w:type="spellStart"/>
      <w:r w:rsidRPr="006E632D">
        <w:rPr>
          <w:rFonts w:ascii="Calibri" w:eastAsia="宋体" w:hAnsi="Calibri" w:cs="Arial"/>
          <w:lang w:eastAsia="zh-CN"/>
        </w:rPr>
        <w:t>IoT</w:t>
      </w:r>
      <w:proofErr w:type="spellEnd"/>
      <w:r>
        <w:rPr>
          <w:rFonts w:ascii="Calibri" w:eastAsia="宋体" w:hAnsi="Calibri" w:cs="Arial" w:hint="eastAsia"/>
          <w:lang w:eastAsia="zh-CN"/>
        </w:rPr>
        <w:t xml:space="preserve"> are agreed in </w:t>
      </w:r>
      <w:r w:rsidR="00BC6EB6">
        <w:rPr>
          <w:rFonts w:ascii="Calibri" w:eastAsia="宋体" w:hAnsi="Calibri" w:cs="Arial" w:hint="eastAsia"/>
          <w:lang w:eastAsia="zh-CN"/>
        </w:rPr>
        <w:t xml:space="preserve">the </w:t>
      </w:r>
      <w:r>
        <w:rPr>
          <w:rFonts w:ascii="Calibri" w:eastAsia="宋体" w:hAnsi="Calibri" w:cs="Arial" w:hint="eastAsia"/>
          <w:lang w:eastAsia="zh-CN"/>
        </w:rPr>
        <w:t>WF [</w:t>
      </w:r>
      <w:r w:rsidR="00765DDF">
        <w:rPr>
          <w:rFonts w:ascii="Calibri" w:eastAsia="宋体" w:hAnsi="Calibri" w:cs="Arial" w:hint="eastAsia"/>
          <w:lang w:eastAsia="zh-CN"/>
        </w:rPr>
        <w:t>2</w:t>
      </w:r>
      <w:r>
        <w:rPr>
          <w:rFonts w:ascii="Calibri" w:eastAsia="宋体" w:hAnsi="Calibri" w:cs="Arial" w:hint="eastAsia"/>
          <w:lang w:eastAsia="zh-CN"/>
        </w:rPr>
        <w:t>]</w:t>
      </w:r>
      <w:r w:rsidR="00BC6EB6">
        <w:rPr>
          <w:rFonts w:ascii="Calibri" w:eastAsia="宋体" w:hAnsi="Calibri" w:cs="Arial" w:hint="eastAsia"/>
          <w:lang w:eastAsia="zh-CN"/>
        </w:rPr>
        <w:t xml:space="preserve"> as follows:</w:t>
      </w:r>
    </w:p>
    <w:tbl>
      <w:tblPr>
        <w:tblStyle w:val="TableGrid"/>
        <w:tblW w:w="0" w:type="auto"/>
        <w:tblInd w:w="566" w:type="dxa"/>
        <w:tblLook w:val="04A0" w:firstRow="1" w:lastRow="0" w:firstColumn="1" w:lastColumn="0" w:noHBand="0" w:noVBand="1"/>
      </w:tblPr>
      <w:tblGrid>
        <w:gridCol w:w="8756"/>
      </w:tblGrid>
      <w:tr w:rsidR="00BC6EB6" w:rsidTr="0093244D">
        <w:tc>
          <w:tcPr>
            <w:tcW w:w="8756" w:type="dxa"/>
          </w:tcPr>
          <w:p w:rsidR="00765DDF" w:rsidRPr="00BC6EB6" w:rsidRDefault="00765DDF" w:rsidP="007C13AF">
            <w:pPr>
              <w:pStyle w:val="ListParagraph"/>
              <w:numPr>
                <w:ilvl w:val="0"/>
                <w:numId w:val="5"/>
              </w:numPr>
              <w:spacing w:afterLines="50" w:after="120"/>
              <w:ind w:firstLineChars="0"/>
              <w:rPr>
                <w:rFonts w:cs="Arial"/>
                <w:i/>
                <w:sz w:val="20"/>
                <w:szCs w:val="20"/>
              </w:rPr>
            </w:pPr>
            <w:r w:rsidRPr="00BC6EB6">
              <w:rPr>
                <w:rFonts w:cs="Arial"/>
                <w:i/>
                <w:sz w:val="20"/>
                <w:szCs w:val="20"/>
              </w:rPr>
              <w:t>Standalone NB-</w:t>
            </w:r>
            <w:proofErr w:type="spellStart"/>
            <w:r w:rsidRPr="00BC6EB6">
              <w:rPr>
                <w:rFonts w:cs="Arial"/>
                <w:i/>
                <w:sz w:val="20"/>
                <w:szCs w:val="20"/>
              </w:rPr>
              <w:t>IoT</w:t>
            </w:r>
            <w:proofErr w:type="spellEnd"/>
            <w:r w:rsidRPr="00BC6EB6">
              <w:rPr>
                <w:rFonts w:cs="Arial"/>
                <w:i/>
                <w:sz w:val="20"/>
                <w:szCs w:val="20"/>
              </w:rPr>
              <w:t xml:space="preserve"> to coexistence with CDMA 1x should be evaluated in this study. </w:t>
            </w:r>
          </w:p>
          <w:tbl>
            <w:tblPr>
              <w:tblW w:w="4028" w:type="pct"/>
              <w:jc w:val="center"/>
              <w:tblInd w:w="568" w:type="dxa"/>
              <w:tblCellMar>
                <w:left w:w="0" w:type="dxa"/>
                <w:right w:w="0" w:type="dxa"/>
              </w:tblCellMar>
              <w:tblLook w:val="04A0" w:firstRow="1" w:lastRow="0" w:firstColumn="1" w:lastColumn="0" w:noHBand="0" w:noVBand="1"/>
            </w:tblPr>
            <w:tblGrid>
              <w:gridCol w:w="1222"/>
              <w:gridCol w:w="1407"/>
              <w:gridCol w:w="1407"/>
              <w:gridCol w:w="1408"/>
              <w:gridCol w:w="1420"/>
            </w:tblGrid>
            <w:tr w:rsidR="00765DDF" w:rsidRPr="00BC6EB6" w:rsidTr="0093244D">
              <w:trPr>
                <w:trHeight w:val="625"/>
                <w:jc w:val="center"/>
              </w:trPr>
              <w:tc>
                <w:tcPr>
                  <w:tcW w:w="890"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Cases</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Aggressor system</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Victim system</w:t>
                  </w:r>
                </w:p>
              </w:tc>
              <w:tc>
                <w:tcPr>
                  <w:tcW w:w="1026"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Link Direction</w:t>
                  </w:r>
                </w:p>
              </w:tc>
              <w:tc>
                <w:tcPr>
                  <w:tcW w:w="1034"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Deployment</w:t>
                  </w:r>
                </w:p>
              </w:tc>
            </w:tr>
            <w:tr w:rsidR="00765DDF"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ascii="Calibri" w:eastAsia="宋体" w:hAnsi="Calibri" w:cs="Arial"/>
                      <w:i/>
                      <w:kern w:val="2"/>
                      <w:lang w:val="en-US" w:eastAsia="zh-CN"/>
                    </w:rPr>
                  </w:pPr>
                  <w:r w:rsidRPr="00BC6EB6">
                    <w:rPr>
                      <w:rFonts w:cs="Arial" w:hint="eastAsia"/>
                      <w:i/>
                    </w:rPr>
                    <w:t>1</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CDMA1x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Uncoordinated</w:t>
                  </w:r>
                </w:p>
              </w:tc>
            </w:tr>
            <w:tr w:rsidR="00765DDF"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eastAsiaTheme="minorEastAsia" w:cs="Arial"/>
                      <w:i/>
                      <w:kern w:val="2"/>
                      <w:lang w:eastAsia="zh-CN"/>
                    </w:rPr>
                  </w:pPr>
                  <w:r w:rsidRPr="00BC6EB6">
                    <w:rPr>
                      <w:rFonts w:cs="Arial"/>
                      <w:i/>
                      <w:kern w:val="2"/>
                    </w:rPr>
                    <w:t>2</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CDMA1x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Uncoordinated</w:t>
                  </w:r>
                </w:p>
              </w:tc>
            </w:tr>
            <w:tr w:rsidR="00765DDF"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eastAsiaTheme="minorEastAsia" w:cs="Arial"/>
                      <w:i/>
                      <w:kern w:val="2"/>
                      <w:lang w:eastAsia="zh-CN"/>
                    </w:rPr>
                  </w:pPr>
                  <w:r w:rsidRPr="00BC6EB6">
                    <w:rPr>
                      <w:rFonts w:cs="Arial"/>
                      <w:i/>
                      <w:kern w:val="2"/>
                    </w:rPr>
                    <w:t>3</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CDMA1x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Uncoordinated</w:t>
                  </w:r>
                </w:p>
              </w:tc>
            </w:tr>
            <w:tr w:rsidR="00765DDF"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eastAsiaTheme="minorEastAsia" w:cs="Arial"/>
                      <w:i/>
                      <w:kern w:val="2"/>
                      <w:lang w:eastAsia="zh-CN"/>
                    </w:rPr>
                  </w:pPr>
                  <w:r w:rsidRPr="00BC6EB6">
                    <w:rPr>
                      <w:rFonts w:cs="Arial"/>
                      <w:i/>
                      <w:kern w:val="2"/>
                    </w:rPr>
                    <w:t>4</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CDMA1x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Uncoordinated</w:t>
                  </w:r>
                </w:p>
              </w:tc>
            </w:tr>
          </w:tbl>
          <w:p w:rsidR="00765DDF" w:rsidRPr="00765DDF" w:rsidRDefault="00765DDF" w:rsidP="007C13AF">
            <w:pPr>
              <w:pStyle w:val="ListParagraph"/>
              <w:numPr>
                <w:ilvl w:val="0"/>
                <w:numId w:val="5"/>
              </w:numPr>
              <w:spacing w:afterLines="50" w:after="120"/>
              <w:ind w:firstLineChars="0"/>
              <w:rPr>
                <w:rFonts w:cs="Arial"/>
                <w:i/>
              </w:rPr>
            </w:pPr>
            <w:r w:rsidRPr="00765DDF">
              <w:rPr>
                <w:rFonts w:cs="Arial"/>
                <w:i/>
                <w:sz w:val="20"/>
                <w:szCs w:val="20"/>
              </w:rPr>
              <w:t>The</w:t>
            </w:r>
            <w:r w:rsidRPr="00765DDF">
              <w:rPr>
                <w:rFonts w:cs="Arial"/>
                <w:i/>
              </w:rPr>
              <w:t xml:space="preserve"> evaluation methodology applied for coexistence study of NB-</w:t>
            </w:r>
            <w:proofErr w:type="spellStart"/>
            <w:r w:rsidRPr="00765DDF">
              <w:rPr>
                <w:rFonts w:cs="Arial"/>
                <w:i/>
              </w:rPr>
              <w:t>IoT</w:t>
            </w:r>
            <w:proofErr w:type="spellEnd"/>
            <w:r w:rsidRPr="00765DDF">
              <w:rPr>
                <w:rFonts w:cs="Arial"/>
                <w:i/>
              </w:rPr>
              <w:t xml:space="preserve"> system in TR36.802 is reused. </w:t>
            </w:r>
          </w:p>
          <w:p w:rsidR="00765DDF" w:rsidRPr="00765DDF" w:rsidRDefault="00765DDF" w:rsidP="007C13AF">
            <w:pPr>
              <w:pStyle w:val="ListParagraph"/>
              <w:numPr>
                <w:ilvl w:val="0"/>
                <w:numId w:val="11"/>
              </w:numPr>
              <w:spacing w:afterLines="50" w:after="120"/>
              <w:ind w:firstLineChars="0"/>
              <w:rPr>
                <w:rFonts w:cs="Arial"/>
                <w:i/>
              </w:rPr>
            </w:pPr>
            <w:r w:rsidRPr="00765DDF">
              <w:rPr>
                <w:rFonts w:cs="Arial"/>
                <w:i/>
              </w:rPr>
              <w:t>Static system simulation</w:t>
            </w:r>
          </w:p>
          <w:p w:rsidR="00765DDF" w:rsidRPr="00765DDF" w:rsidRDefault="00765DDF" w:rsidP="007C13AF">
            <w:pPr>
              <w:pStyle w:val="ListParagraph"/>
              <w:numPr>
                <w:ilvl w:val="0"/>
                <w:numId w:val="11"/>
              </w:numPr>
              <w:spacing w:afterLines="50" w:after="120"/>
              <w:ind w:firstLineChars="0"/>
              <w:rPr>
                <w:rFonts w:cs="Arial"/>
                <w:i/>
              </w:rPr>
            </w:pPr>
            <w:r w:rsidRPr="00765DDF">
              <w:rPr>
                <w:rFonts w:cs="Arial"/>
                <w:i/>
              </w:rPr>
              <w:t>The results should be presented as a function of ACS (when NB-</w:t>
            </w:r>
            <w:proofErr w:type="spellStart"/>
            <w:r w:rsidRPr="00765DDF">
              <w:rPr>
                <w:rFonts w:cs="Arial"/>
                <w:i/>
              </w:rPr>
              <w:t>IoT</w:t>
            </w:r>
            <w:proofErr w:type="spellEnd"/>
            <w:r w:rsidRPr="00765DDF">
              <w:rPr>
                <w:rFonts w:cs="Arial"/>
                <w:i/>
              </w:rPr>
              <w:t xml:space="preserve"> is victim) and as a function of ACLR (when NB-</w:t>
            </w:r>
            <w:proofErr w:type="spellStart"/>
            <w:r w:rsidRPr="00765DDF">
              <w:rPr>
                <w:rFonts w:cs="Arial"/>
                <w:i/>
              </w:rPr>
              <w:t>IoT</w:t>
            </w:r>
            <w:proofErr w:type="spellEnd"/>
            <w:r w:rsidRPr="00765DDF">
              <w:rPr>
                <w:rFonts w:cs="Arial"/>
                <w:i/>
              </w:rPr>
              <w:t xml:space="preserve"> is aggressor)</w:t>
            </w:r>
          </w:p>
          <w:p w:rsidR="00765DDF" w:rsidRDefault="00765DDF" w:rsidP="007C13AF">
            <w:pPr>
              <w:pStyle w:val="ListParagraph"/>
              <w:numPr>
                <w:ilvl w:val="0"/>
                <w:numId w:val="11"/>
              </w:numPr>
              <w:spacing w:afterLines="50" w:after="120"/>
              <w:ind w:firstLineChars="0"/>
              <w:rPr>
                <w:rFonts w:cs="Arial"/>
                <w:i/>
              </w:rPr>
            </w:pPr>
            <w:r w:rsidRPr="00765DDF">
              <w:rPr>
                <w:rFonts w:cs="Arial"/>
                <w:i/>
              </w:rPr>
              <w:t>Metrics and criteria for coexistence study</w:t>
            </w:r>
          </w:p>
          <w:p w:rsidR="00765DDF" w:rsidRPr="00765DDF" w:rsidRDefault="00765DDF" w:rsidP="007C13AF">
            <w:pPr>
              <w:pStyle w:val="ListParagraph"/>
              <w:numPr>
                <w:ilvl w:val="0"/>
                <w:numId w:val="12"/>
              </w:numPr>
              <w:spacing w:afterLines="50" w:after="120"/>
              <w:ind w:firstLineChars="0"/>
              <w:rPr>
                <w:rFonts w:cs="Arial"/>
                <w:i/>
              </w:rPr>
            </w:pPr>
            <w:r w:rsidRPr="00765DDF">
              <w:rPr>
                <w:rFonts w:cs="Arial"/>
                <w:i/>
              </w:rPr>
              <w:t>For NB-</w:t>
            </w:r>
            <w:proofErr w:type="spellStart"/>
            <w:r w:rsidRPr="00765DDF">
              <w:rPr>
                <w:rFonts w:cs="Arial"/>
                <w:i/>
              </w:rPr>
              <w:t>IoT</w:t>
            </w:r>
            <w:proofErr w:type="spellEnd"/>
            <w:r w:rsidRPr="00765DDF">
              <w:rPr>
                <w:rFonts w:cs="Arial"/>
                <w:i/>
              </w:rPr>
              <w:t>, SINR loss s less or equal to 1dB</w:t>
            </w:r>
          </w:p>
          <w:p w:rsidR="00765DDF" w:rsidRPr="00765DDF" w:rsidRDefault="00765DDF" w:rsidP="007C13AF">
            <w:pPr>
              <w:pStyle w:val="ListParagraph"/>
              <w:numPr>
                <w:ilvl w:val="0"/>
                <w:numId w:val="12"/>
              </w:numPr>
              <w:spacing w:afterLines="50" w:after="120"/>
              <w:ind w:firstLineChars="0"/>
              <w:rPr>
                <w:rFonts w:cs="Arial"/>
                <w:i/>
              </w:rPr>
            </w:pPr>
            <w:r w:rsidRPr="00765DDF">
              <w:rPr>
                <w:rFonts w:cs="Arial"/>
                <w:i/>
              </w:rPr>
              <w:t>For CDMA , Capacity loss is less or equal to 5%</w:t>
            </w:r>
          </w:p>
          <w:p w:rsidR="00765DDF" w:rsidRPr="00765DDF" w:rsidRDefault="00765DDF" w:rsidP="007C13AF">
            <w:pPr>
              <w:pStyle w:val="ListParagraph"/>
              <w:numPr>
                <w:ilvl w:val="0"/>
                <w:numId w:val="5"/>
              </w:numPr>
              <w:spacing w:afterLines="50" w:after="120"/>
              <w:ind w:firstLineChars="0"/>
              <w:rPr>
                <w:rFonts w:cs="Arial"/>
                <w:i/>
                <w:sz w:val="20"/>
                <w:szCs w:val="20"/>
              </w:rPr>
            </w:pPr>
            <w:r w:rsidRPr="00765DDF">
              <w:rPr>
                <w:rFonts w:cs="Arial"/>
                <w:i/>
                <w:sz w:val="20"/>
                <w:szCs w:val="20"/>
              </w:rPr>
              <w:t>Simulation parameters of Standalone NB-</w:t>
            </w:r>
            <w:proofErr w:type="spellStart"/>
            <w:r w:rsidRPr="00765DDF">
              <w:rPr>
                <w:rFonts w:cs="Arial"/>
                <w:i/>
                <w:sz w:val="20"/>
                <w:szCs w:val="20"/>
              </w:rPr>
              <w:t>IoT</w:t>
            </w:r>
            <w:proofErr w:type="spellEnd"/>
            <w:r w:rsidRPr="00765DDF">
              <w:rPr>
                <w:rFonts w:cs="Arial"/>
                <w:i/>
                <w:sz w:val="20"/>
                <w:szCs w:val="20"/>
              </w:rPr>
              <w:t xml:space="preserve"> for R13 coexistence study are reused.</w:t>
            </w:r>
          </w:p>
          <w:p w:rsidR="00BC6EB6" w:rsidRPr="00765DDF" w:rsidRDefault="00765DDF" w:rsidP="007C13AF">
            <w:pPr>
              <w:pStyle w:val="ListParagraph"/>
              <w:numPr>
                <w:ilvl w:val="0"/>
                <w:numId w:val="5"/>
              </w:numPr>
              <w:spacing w:afterLines="50" w:after="120"/>
              <w:ind w:firstLineChars="0"/>
              <w:rPr>
                <w:rFonts w:cs="Arial"/>
                <w:i/>
                <w:sz w:val="20"/>
                <w:szCs w:val="20"/>
              </w:rPr>
            </w:pPr>
            <w:r w:rsidRPr="00765DDF">
              <w:rPr>
                <w:rFonts w:cs="Arial"/>
                <w:i/>
                <w:sz w:val="20"/>
                <w:szCs w:val="20"/>
              </w:rPr>
              <w:t xml:space="preserve">Simulation parameters of CDMA 1x are mainly refer to TR25.942, while the CDMA1x BS and UE’s ACLR and ACS values are derived from 3GPP2 specs in </w:t>
            </w:r>
            <w:r>
              <w:rPr>
                <w:rFonts w:cs="Arial"/>
                <w:i/>
                <w:sz w:val="20"/>
                <w:szCs w:val="20"/>
              </w:rPr>
              <w:t>C.S0010-D and C.S0011-D.</w:t>
            </w:r>
          </w:p>
        </w:tc>
      </w:tr>
    </w:tbl>
    <w:p w:rsidR="00765DDF" w:rsidRDefault="00765DDF" w:rsidP="007C13AF">
      <w:pPr>
        <w:spacing w:afterLines="50" w:after="120"/>
        <w:jc w:val="both"/>
        <w:rPr>
          <w:rFonts w:ascii="Calibri" w:eastAsia="宋体" w:hAnsi="Calibri" w:cs="Arial"/>
          <w:lang w:val="en-US" w:eastAsia="zh-CN"/>
        </w:rPr>
      </w:pPr>
    </w:p>
    <w:p w:rsidR="0030234A" w:rsidRDefault="00B05486" w:rsidP="007C13AF">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contribution</w:t>
      </w:r>
      <w:r w:rsidR="00BC6EB6">
        <w:rPr>
          <w:rFonts w:ascii="Calibri" w:eastAsia="宋体" w:hAnsi="Calibri" w:cs="Arial" w:hint="eastAsia"/>
          <w:lang w:val="en-US" w:eastAsia="zh-CN"/>
        </w:rPr>
        <w:t xml:space="preserve">, </w:t>
      </w:r>
      <w:r w:rsidR="00201836">
        <w:rPr>
          <w:rFonts w:ascii="Calibri" w:eastAsia="宋体" w:hAnsi="Calibri" w:cs="Arial" w:hint="eastAsia"/>
          <w:lang w:val="en-US" w:eastAsia="zh-CN"/>
        </w:rPr>
        <w:t xml:space="preserve">we </w:t>
      </w:r>
      <w:r>
        <w:rPr>
          <w:rFonts w:ascii="Calibri" w:eastAsia="宋体" w:hAnsi="Calibri" w:cs="Arial" w:hint="eastAsia"/>
          <w:lang w:val="en-US" w:eastAsia="zh-CN"/>
        </w:rPr>
        <w:t>provide</w:t>
      </w:r>
      <w:r w:rsidR="00201836">
        <w:rPr>
          <w:rFonts w:ascii="Calibri" w:eastAsia="宋体" w:hAnsi="Calibri" w:cs="Arial" w:hint="eastAsia"/>
          <w:lang w:val="en-US" w:eastAsia="zh-CN"/>
        </w:rPr>
        <w:t xml:space="preserve"> the </w:t>
      </w:r>
      <w:r w:rsidR="0030234A">
        <w:rPr>
          <w:rFonts w:ascii="Calibri" w:eastAsia="宋体" w:hAnsi="Calibri" w:cs="Arial" w:hint="eastAsia"/>
          <w:lang w:val="en-US" w:eastAsia="zh-CN"/>
        </w:rPr>
        <w:t>initial simulation results</w:t>
      </w:r>
      <w:r w:rsidR="00C158D6">
        <w:rPr>
          <w:rFonts w:ascii="Calibri" w:eastAsia="宋体" w:hAnsi="Calibri" w:cs="Arial" w:hint="eastAsia"/>
          <w:lang w:val="en-US" w:eastAsia="zh-CN"/>
        </w:rPr>
        <w:t xml:space="preserve"> for the </w:t>
      </w:r>
      <w:r>
        <w:rPr>
          <w:rFonts w:ascii="Calibri" w:eastAsia="宋体" w:hAnsi="Calibri" w:cs="Arial" w:hint="eastAsia"/>
          <w:lang w:val="en-US" w:eastAsia="zh-CN"/>
        </w:rPr>
        <w:t>down</w:t>
      </w:r>
      <w:r w:rsidR="0002076A">
        <w:rPr>
          <w:rFonts w:ascii="Calibri" w:eastAsia="宋体" w:hAnsi="Calibri" w:cs="Arial" w:hint="eastAsia"/>
          <w:lang w:val="en-US" w:eastAsia="zh-CN"/>
        </w:rPr>
        <w:t xml:space="preserve">link </w:t>
      </w:r>
      <w:r w:rsidR="0030234A">
        <w:rPr>
          <w:rFonts w:ascii="Calibri" w:eastAsia="宋体" w:hAnsi="Calibri" w:cs="Arial" w:hint="eastAsia"/>
          <w:lang w:val="en-US" w:eastAsia="zh-CN"/>
        </w:rPr>
        <w:t xml:space="preserve">coexistence </w:t>
      </w:r>
      <w:r w:rsidR="0002076A">
        <w:rPr>
          <w:rFonts w:ascii="Calibri" w:eastAsia="宋体" w:hAnsi="Calibri" w:cs="Arial" w:hint="eastAsia"/>
          <w:lang w:val="en-US" w:eastAsia="zh-CN"/>
        </w:rPr>
        <w:t xml:space="preserve">simulation scenarios </w:t>
      </w:r>
      <w:r w:rsidR="0030234A">
        <w:rPr>
          <w:rFonts w:ascii="Calibri" w:eastAsia="宋体" w:hAnsi="Calibri" w:cs="Arial" w:hint="eastAsia"/>
          <w:lang w:val="en-US" w:eastAsia="zh-CN"/>
        </w:rPr>
        <w:t>between NB-</w:t>
      </w:r>
      <w:proofErr w:type="spellStart"/>
      <w:r w:rsidR="0030234A">
        <w:rPr>
          <w:rFonts w:ascii="Calibri" w:eastAsia="宋体" w:hAnsi="Calibri" w:cs="Arial" w:hint="eastAsia"/>
          <w:lang w:val="en-US" w:eastAsia="zh-CN"/>
        </w:rPr>
        <w:t>IoT</w:t>
      </w:r>
      <w:proofErr w:type="spellEnd"/>
      <w:r w:rsidR="0030234A">
        <w:rPr>
          <w:rFonts w:ascii="Calibri" w:eastAsia="宋体" w:hAnsi="Calibri" w:cs="Arial" w:hint="eastAsia"/>
          <w:lang w:val="en-US" w:eastAsia="zh-CN"/>
        </w:rPr>
        <w:t xml:space="preserve"> and CDMA</w:t>
      </w:r>
      <w:r w:rsidR="002C1E9C">
        <w:rPr>
          <w:rFonts w:ascii="Calibri" w:eastAsia="宋体" w:hAnsi="Calibri" w:cs="Arial" w:hint="eastAsia"/>
          <w:lang w:val="en-US" w:eastAsia="zh-CN"/>
        </w:rPr>
        <w:t xml:space="preserve"> system</w:t>
      </w:r>
      <w:r>
        <w:rPr>
          <w:rFonts w:ascii="Calibri" w:eastAsia="宋体" w:hAnsi="Calibri" w:cs="Arial" w:hint="eastAsia"/>
          <w:lang w:val="en-US" w:eastAsia="zh-CN"/>
        </w:rPr>
        <w:t xml:space="preserve"> according to the agreed simulation assumptions in the WF</w:t>
      </w:r>
      <w:r w:rsidR="0030234A">
        <w:rPr>
          <w:rFonts w:ascii="Calibri" w:eastAsia="宋体" w:hAnsi="Calibri" w:cs="Arial" w:hint="eastAsia"/>
          <w:lang w:val="en-US" w:eastAsia="zh-CN"/>
        </w:rPr>
        <w:t xml:space="preserve">. </w:t>
      </w:r>
      <w:r w:rsidR="002B57D5">
        <w:rPr>
          <w:rFonts w:ascii="Calibri" w:eastAsia="宋体" w:hAnsi="Calibri" w:cs="Arial" w:hint="eastAsia"/>
          <w:lang w:val="en-US" w:eastAsia="zh-CN"/>
        </w:rPr>
        <w:t xml:space="preserve">And we also provide the simulation results for the </w:t>
      </w:r>
      <w:r>
        <w:rPr>
          <w:rFonts w:ascii="Calibri" w:eastAsia="宋体" w:hAnsi="Calibri" w:cs="Arial" w:hint="eastAsia"/>
          <w:lang w:val="en-US" w:eastAsia="zh-CN"/>
        </w:rPr>
        <w:t>up</w:t>
      </w:r>
      <w:r w:rsidR="002B57D5">
        <w:rPr>
          <w:rFonts w:ascii="Calibri" w:eastAsia="宋体" w:hAnsi="Calibri" w:cs="Arial" w:hint="eastAsia"/>
          <w:lang w:val="en-US" w:eastAsia="zh-CN"/>
        </w:rPr>
        <w:t xml:space="preserve">link cases </w:t>
      </w:r>
      <w:r w:rsidR="002C1E9C">
        <w:rPr>
          <w:rFonts w:ascii="Calibri" w:eastAsia="宋体" w:hAnsi="Calibri" w:cs="Arial" w:hint="eastAsia"/>
          <w:lang w:val="en-US" w:eastAsia="zh-CN"/>
        </w:rPr>
        <w:t>in our accompanying contribution</w:t>
      </w:r>
      <w:r>
        <w:rPr>
          <w:rFonts w:ascii="Calibri" w:eastAsia="宋体" w:hAnsi="Calibri" w:cs="Arial" w:hint="eastAsia"/>
          <w:lang w:val="en-US" w:eastAsia="zh-CN"/>
        </w:rPr>
        <w:t xml:space="preserve"> [3</w:t>
      </w:r>
      <w:r w:rsidR="002B57D5">
        <w:rPr>
          <w:rFonts w:ascii="Calibri" w:eastAsia="宋体" w:hAnsi="Calibri" w:cs="Arial" w:hint="eastAsia"/>
          <w:lang w:val="en-US" w:eastAsia="zh-CN"/>
        </w:rPr>
        <w:t>]</w:t>
      </w:r>
      <w:r w:rsidR="002C1E9C">
        <w:rPr>
          <w:rFonts w:ascii="Calibri" w:eastAsia="宋体" w:hAnsi="Calibri" w:cs="Arial" w:hint="eastAsia"/>
          <w:lang w:val="en-US" w:eastAsia="zh-CN"/>
        </w:rPr>
        <w:t>.</w:t>
      </w:r>
    </w:p>
    <w:p w:rsidR="00F9483A" w:rsidRPr="00C158D6" w:rsidRDefault="00F9483A" w:rsidP="007C13AF">
      <w:pPr>
        <w:spacing w:afterLines="50" w:after="120"/>
        <w:jc w:val="both"/>
        <w:rPr>
          <w:rFonts w:ascii="Calibri" w:eastAsia="宋体" w:hAnsi="Calibri" w:cs="Arial"/>
          <w:lang w:val="en-US" w:eastAsia="zh-CN"/>
        </w:rPr>
      </w:pPr>
    </w:p>
    <w:p w:rsidR="00AF62CB" w:rsidRDefault="0039227E" w:rsidP="00AF62CB">
      <w:pPr>
        <w:pStyle w:val="Heading1"/>
        <w:numPr>
          <w:ilvl w:val="0"/>
          <w:numId w:val="3"/>
        </w:numPr>
        <w:rPr>
          <w:rFonts w:ascii="Cambria" w:eastAsiaTheme="minorEastAsia" w:hAnsi="Cambria" w:cs="Arial"/>
          <w:b/>
          <w:lang w:val="en-US" w:eastAsia="zh-CN"/>
        </w:rPr>
      </w:pPr>
      <w:bookmarkStart w:id="3" w:name="OLE_LINK30"/>
      <w:bookmarkStart w:id="4" w:name="OLE_LINK31"/>
      <w:r>
        <w:rPr>
          <w:rFonts w:ascii="Cambria" w:eastAsiaTheme="minorEastAsia" w:hAnsi="Cambria" w:cs="Arial" w:hint="eastAsia"/>
          <w:b/>
          <w:lang w:val="en-US" w:eastAsia="zh-CN"/>
        </w:rPr>
        <w:lastRenderedPageBreak/>
        <w:t xml:space="preserve">Coexistence </w:t>
      </w:r>
      <w:r w:rsidR="00CC77F6">
        <w:rPr>
          <w:rFonts w:ascii="Cambria" w:eastAsiaTheme="minorEastAsia" w:hAnsi="Cambria" w:cs="Arial" w:hint="eastAsia"/>
          <w:b/>
          <w:lang w:val="en-US" w:eastAsia="zh-CN"/>
        </w:rPr>
        <w:t xml:space="preserve">Simulation </w:t>
      </w:r>
      <w:r w:rsidR="00706FA9">
        <w:rPr>
          <w:rFonts w:ascii="Cambria" w:eastAsiaTheme="minorEastAsia" w:hAnsi="Cambria" w:cs="Arial" w:hint="eastAsia"/>
          <w:b/>
          <w:lang w:val="en-US" w:eastAsia="zh-CN"/>
        </w:rPr>
        <w:t>Results</w:t>
      </w:r>
    </w:p>
    <w:p w:rsidR="00201836" w:rsidRDefault="00706FA9" w:rsidP="0002076A">
      <w:pPr>
        <w:jc w:val="both"/>
        <w:rPr>
          <w:rFonts w:ascii="Calibri" w:eastAsia="宋体" w:hAnsi="Calibri" w:cs="Arial"/>
          <w:lang w:val="en-US" w:eastAsia="zh-CN"/>
        </w:rPr>
      </w:pPr>
      <w:bookmarkStart w:id="5" w:name="OLE_LINK7"/>
      <w:bookmarkStart w:id="6" w:name="OLE_LINK8"/>
      <w:r>
        <w:rPr>
          <w:rFonts w:asciiTheme="minorHAnsi" w:eastAsiaTheme="minorEastAsia" w:hAnsiTheme="minorHAnsi" w:hint="eastAsia"/>
          <w:lang w:val="en-US" w:eastAsia="zh-CN"/>
        </w:rPr>
        <w:t>As described in [2</w:t>
      </w:r>
      <w:r w:rsidR="00FF3E5D">
        <w:rPr>
          <w:rFonts w:asciiTheme="minorHAnsi" w:eastAsiaTheme="minorEastAsia" w:hAnsiTheme="minorHAnsi" w:hint="eastAsia"/>
          <w:lang w:val="en-US" w:eastAsia="zh-CN"/>
        </w:rPr>
        <w:t xml:space="preserve">], </w:t>
      </w:r>
      <w:r>
        <w:rPr>
          <w:rFonts w:asciiTheme="minorHAnsi" w:eastAsiaTheme="minorEastAsia" w:hAnsiTheme="minorHAnsi" w:hint="eastAsia"/>
          <w:lang w:val="en-US" w:eastAsia="zh-CN"/>
        </w:rPr>
        <w:t xml:space="preserve">there are total 4 coexistence </w:t>
      </w:r>
      <w:r>
        <w:rPr>
          <w:rFonts w:asciiTheme="minorHAnsi" w:eastAsiaTheme="minorEastAsia" w:hAnsiTheme="minorHAnsi"/>
          <w:lang w:val="en-US" w:eastAsia="zh-CN"/>
        </w:rPr>
        <w:t>simulation</w:t>
      </w:r>
      <w:r>
        <w:rPr>
          <w:rFonts w:asciiTheme="minorHAnsi" w:eastAsiaTheme="minorEastAsia" w:hAnsiTheme="minorHAnsi" w:hint="eastAsia"/>
          <w:lang w:val="en-US" w:eastAsia="zh-CN"/>
        </w:rPr>
        <w:t xml:space="preserve"> cases </w:t>
      </w:r>
      <w:r w:rsidRPr="00706FA9">
        <w:rPr>
          <w:rFonts w:asciiTheme="minorHAnsi" w:eastAsiaTheme="minorEastAsia" w:hAnsiTheme="minorHAnsi"/>
          <w:lang w:val="en-US" w:eastAsia="zh-CN"/>
        </w:rPr>
        <w:t>between NB-</w:t>
      </w:r>
      <w:proofErr w:type="spellStart"/>
      <w:r w:rsidRPr="00706FA9">
        <w:rPr>
          <w:rFonts w:asciiTheme="minorHAnsi" w:eastAsiaTheme="minorEastAsia" w:hAnsiTheme="minorHAnsi"/>
          <w:lang w:val="en-US" w:eastAsia="zh-CN"/>
        </w:rPr>
        <w:t>IoT</w:t>
      </w:r>
      <w:proofErr w:type="spellEnd"/>
      <w:r w:rsidRPr="00706FA9">
        <w:rPr>
          <w:rFonts w:asciiTheme="minorHAnsi" w:eastAsiaTheme="minorEastAsia" w:hAnsiTheme="minorHAnsi"/>
          <w:lang w:val="en-US" w:eastAsia="zh-CN"/>
        </w:rPr>
        <w:t xml:space="preserve"> and CDMA2000 1x system</w:t>
      </w:r>
      <w:r>
        <w:rPr>
          <w:rFonts w:asciiTheme="minorHAnsi" w:eastAsiaTheme="minorEastAsia" w:hAnsiTheme="minorHAnsi" w:hint="eastAsia"/>
          <w:lang w:val="en-US" w:eastAsia="zh-CN"/>
        </w:rPr>
        <w:t xml:space="preserve">. In this paper, we </w:t>
      </w:r>
      <w:r w:rsidRPr="007C3208">
        <w:rPr>
          <w:rFonts w:ascii="Calibri" w:eastAsia="宋体" w:hAnsi="Calibri" w:cs="Arial"/>
          <w:lang w:val="en-US" w:eastAsia="zh-CN"/>
        </w:rPr>
        <w:t xml:space="preserve">provide </w:t>
      </w:r>
      <w:r>
        <w:rPr>
          <w:rFonts w:ascii="Calibri" w:eastAsia="宋体" w:hAnsi="Calibri" w:cs="Arial" w:hint="eastAsia"/>
          <w:lang w:val="en-US" w:eastAsia="zh-CN"/>
        </w:rPr>
        <w:t>the s</w:t>
      </w:r>
      <w:r w:rsidR="00603898">
        <w:rPr>
          <w:rFonts w:ascii="Calibri" w:eastAsia="宋体" w:hAnsi="Calibri" w:cs="Arial" w:hint="eastAsia"/>
          <w:lang w:val="en-US" w:eastAsia="zh-CN"/>
        </w:rPr>
        <w:t>imulation results for the two down</w:t>
      </w:r>
      <w:r>
        <w:rPr>
          <w:rFonts w:ascii="Calibri" w:eastAsia="宋体" w:hAnsi="Calibri" w:cs="Arial" w:hint="eastAsia"/>
          <w:lang w:val="en-US" w:eastAsia="zh-CN"/>
        </w:rPr>
        <w:t xml:space="preserve">link cases, i.e. Case </w:t>
      </w:r>
      <w:r w:rsidR="00603898">
        <w:rPr>
          <w:rFonts w:ascii="Calibri" w:eastAsia="宋体" w:hAnsi="Calibri" w:cs="Arial" w:hint="eastAsia"/>
          <w:lang w:val="en-US" w:eastAsia="zh-CN"/>
        </w:rPr>
        <w:t>1</w:t>
      </w:r>
      <w:r>
        <w:rPr>
          <w:rFonts w:ascii="Calibri" w:eastAsia="宋体" w:hAnsi="Calibri" w:cs="Arial" w:hint="eastAsia"/>
          <w:lang w:val="en-US" w:eastAsia="zh-CN"/>
        </w:rPr>
        <w:t xml:space="preserve"> and Case </w:t>
      </w:r>
      <w:r w:rsidR="0081414B">
        <w:rPr>
          <w:rFonts w:ascii="Calibri" w:eastAsia="宋体" w:hAnsi="Calibri" w:cs="Arial" w:hint="eastAsia"/>
          <w:lang w:val="en-US" w:eastAsia="zh-CN"/>
        </w:rPr>
        <w:t>2</w:t>
      </w:r>
      <w:r>
        <w:rPr>
          <w:rFonts w:ascii="Calibri" w:eastAsia="宋体" w:hAnsi="Calibri" w:cs="Arial" w:hint="eastAsia"/>
          <w:lang w:val="en-US" w:eastAsia="zh-CN"/>
        </w:rPr>
        <w:t xml:space="preserve"> in below table.</w:t>
      </w:r>
    </w:p>
    <w:p w:rsidR="002B57D5" w:rsidRPr="002B57D5" w:rsidRDefault="002B57D5" w:rsidP="002B57D5">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sidRPr="00DA5B40">
        <w:rPr>
          <w:rFonts w:eastAsia="Times New Roman"/>
          <w:b/>
        </w:rPr>
        <w:t>.1 Simulation cases of coexistence study for NB-</w:t>
      </w:r>
      <w:proofErr w:type="spellStart"/>
      <w:r w:rsidRPr="00DA5B40">
        <w:rPr>
          <w:rFonts w:eastAsia="Times New Roman"/>
          <w:b/>
        </w:rPr>
        <w:t>IoT</w:t>
      </w:r>
      <w:proofErr w:type="spellEnd"/>
      <w:r>
        <w:rPr>
          <w:rFonts w:eastAsiaTheme="minorEastAsia" w:hint="eastAsia"/>
          <w:b/>
          <w:lang w:eastAsia="zh-CN"/>
        </w:rPr>
        <w:t xml:space="preserve"> with CDMA</w:t>
      </w:r>
    </w:p>
    <w:tbl>
      <w:tblPr>
        <w:tblW w:w="4028" w:type="pct"/>
        <w:jc w:val="center"/>
        <w:tblInd w:w="568" w:type="dxa"/>
        <w:tblCellMar>
          <w:left w:w="0" w:type="dxa"/>
          <w:right w:w="0" w:type="dxa"/>
        </w:tblCellMar>
        <w:tblLook w:val="04A0" w:firstRow="1" w:lastRow="0" w:firstColumn="1" w:lastColumn="0" w:noHBand="0" w:noVBand="1"/>
      </w:tblPr>
      <w:tblGrid>
        <w:gridCol w:w="1414"/>
        <w:gridCol w:w="1628"/>
        <w:gridCol w:w="1628"/>
        <w:gridCol w:w="1629"/>
        <w:gridCol w:w="1642"/>
      </w:tblGrid>
      <w:tr w:rsidR="00201836" w:rsidRPr="00BC6EB6" w:rsidTr="0093244D">
        <w:trPr>
          <w:trHeight w:val="625"/>
          <w:jc w:val="center"/>
        </w:trPr>
        <w:tc>
          <w:tcPr>
            <w:tcW w:w="890"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Cases</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Aggressor system</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Victim system</w:t>
            </w:r>
          </w:p>
        </w:tc>
        <w:tc>
          <w:tcPr>
            <w:tcW w:w="1026"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Link Direction</w:t>
            </w:r>
          </w:p>
        </w:tc>
        <w:tc>
          <w:tcPr>
            <w:tcW w:w="1034"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Deployment</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ascii="Calibri" w:eastAsia="宋体" w:hAnsi="Calibri" w:cs="Arial"/>
                <w:i/>
                <w:kern w:val="2"/>
                <w:lang w:val="en-US" w:eastAsia="zh-CN"/>
              </w:rPr>
            </w:pPr>
            <w:r w:rsidRPr="00BC6EB6">
              <w:rPr>
                <w:rFonts w:cs="Arial" w:hint="eastAsia"/>
                <w:i/>
              </w:rPr>
              <w:t>1</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2</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3</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4</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bl>
    <w:p w:rsidR="00706FA9" w:rsidRDefault="00706FA9" w:rsidP="0003510F">
      <w:pPr>
        <w:jc w:val="both"/>
        <w:rPr>
          <w:rFonts w:asciiTheme="minorHAnsi" w:eastAsiaTheme="minorEastAsia" w:hAnsiTheme="minorHAnsi"/>
          <w:lang w:val="en-US" w:eastAsia="zh-CN"/>
        </w:rPr>
      </w:pPr>
    </w:p>
    <w:p w:rsidR="00AC1958" w:rsidRDefault="00AC1958" w:rsidP="0003510F">
      <w:pPr>
        <w:jc w:val="both"/>
        <w:rPr>
          <w:rFonts w:ascii="Calibri" w:eastAsia="宋体" w:hAnsi="Calibri" w:cs="Arial"/>
          <w:lang w:val="en-US" w:eastAsia="zh-CN"/>
        </w:rPr>
      </w:pPr>
      <w:r>
        <w:rPr>
          <w:rFonts w:ascii="Calibri" w:eastAsia="宋体" w:hAnsi="Calibri" w:cs="Arial" w:hint="eastAsia"/>
          <w:lang w:val="en-US" w:eastAsia="zh-CN"/>
        </w:rPr>
        <w:t xml:space="preserve">The detailed simulation assumptions and parameters </w:t>
      </w:r>
      <w:r w:rsidR="002B57D5">
        <w:rPr>
          <w:rFonts w:ascii="Calibri" w:eastAsia="宋体" w:hAnsi="Calibri" w:cs="Arial" w:hint="eastAsia"/>
          <w:lang w:eastAsia="zh-CN"/>
        </w:rPr>
        <w:t>are agreed in the WF [2] as list</w:t>
      </w:r>
      <w:r w:rsidR="00CB2C6D">
        <w:rPr>
          <w:rFonts w:ascii="Calibri" w:eastAsia="宋体" w:hAnsi="Calibri" w:cs="Arial" w:hint="eastAsia"/>
          <w:lang w:eastAsia="zh-CN"/>
        </w:rPr>
        <w:t>ed</w:t>
      </w:r>
      <w:r w:rsidR="002B57D5">
        <w:rPr>
          <w:rFonts w:ascii="Calibri" w:eastAsia="宋体" w:hAnsi="Calibri" w:cs="Arial" w:hint="eastAsia"/>
          <w:lang w:eastAsia="zh-CN"/>
        </w:rPr>
        <w:t xml:space="preserve"> in the Appendix</w:t>
      </w:r>
      <w:r w:rsidR="003C1E99">
        <w:rPr>
          <w:rFonts w:ascii="Calibri" w:eastAsia="宋体" w:hAnsi="Calibri" w:cs="Arial" w:hint="eastAsia"/>
          <w:lang w:val="en-US" w:eastAsia="zh-CN"/>
        </w:rPr>
        <w:t>.</w:t>
      </w:r>
    </w:p>
    <w:p w:rsidR="00EC5920" w:rsidRDefault="0003510F" w:rsidP="0003510F">
      <w:pPr>
        <w:jc w:val="both"/>
        <w:rPr>
          <w:rFonts w:ascii="Calibri" w:eastAsia="宋体" w:hAnsi="Calibri" w:cs="Arial"/>
          <w:lang w:val="en-US" w:eastAsia="zh-CN"/>
        </w:rPr>
      </w:pPr>
      <w:r>
        <w:rPr>
          <w:rFonts w:ascii="Calibri" w:eastAsia="宋体" w:hAnsi="Calibri" w:cs="Arial" w:hint="eastAsia"/>
          <w:lang w:val="en-US" w:eastAsia="zh-CN"/>
        </w:rPr>
        <w:t xml:space="preserve">The simulation results are provided in Table 2.2 and Table 2.3 for </w:t>
      </w:r>
      <w:r w:rsidR="00167517">
        <w:rPr>
          <w:rFonts w:ascii="Calibri" w:eastAsia="宋体" w:hAnsi="Calibri" w:cs="Arial" w:hint="eastAsia"/>
          <w:lang w:val="en-US" w:eastAsia="zh-CN"/>
        </w:rPr>
        <w:t xml:space="preserve">Case 1 and Case 2 respectively. For Case 1 in Table 2.2, the results are </w:t>
      </w:r>
      <w:r w:rsidR="00167517" w:rsidRPr="0088024F">
        <w:rPr>
          <w:rFonts w:ascii="Calibri" w:eastAsia="宋体" w:hAnsi="Calibri" w:cs="Arial" w:hint="eastAsia"/>
          <w:b/>
          <w:lang w:val="en-US" w:eastAsia="zh-CN"/>
        </w:rPr>
        <w:t>CDMA capacity loss (%)</w:t>
      </w:r>
      <w:r w:rsidR="00167517" w:rsidRPr="00167517">
        <w:rPr>
          <w:rFonts w:ascii="Calibri" w:eastAsia="宋体" w:hAnsi="Calibri" w:cs="Arial" w:hint="eastAsia"/>
          <w:lang w:val="en-US" w:eastAsia="zh-CN"/>
        </w:rPr>
        <w:t xml:space="preserve"> at different </w:t>
      </w:r>
      <w:r w:rsidR="00167517" w:rsidRPr="0088024F">
        <w:rPr>
          <w:rFonts w:ascii="Calibri" w:eastAsia="宋体" w:hAnsi="Calibri" w:cs="Arial" w:hint="eastAsia"/>
          <w:b/>
          <w:lang w:val="en-US" w:eastAsia="zh-CN"/>
        </w:rPr>
        <w:t>NB-</w:t>
      </w:r>
      <w:proofErr w:type="spellStart"/>
      <w:r w:rsidR="00167517" w:rsidRPr="0088024F">
        <w:rPr>
          <w:rFonts w:ascii="Calibri" w:eastAsia="宋体" w:hAnsi="Calibri" w:cs="Arial" w:hint="eastAsia"/>
          <w:b/>
          <w:lang w:val="en-US" w:eastAsia="zh-CN"/>
        </w:rPr>
        <w:t>IoT</w:t>
      </w:r>
      <w:proofErr w:type="spellEnd"/>
      <w:r w:rsidR="00167517" w:rsidRPr="0088024F">
        <w:rPr>
          <w:rFonts w:ascii="Calibri" w:eastAsia="宋体" w:hAnsi="Calibri" w:cs="Arial" w:hint="eastAsia"/>
          <w:b/>
          <w:lang w:val="en-US" w:eastAsia="zh-CN"/>
        </w:rPr>
        <w:t xml:space="preserve"> </w:t>
      </w:r>
      <w:r w:rsidR="0088024F">
        <w:rPr>
          <w:rFonts w:ascii="Calibri" w:eastAsia="宋体" w:hAnsi="Calibri" w:cs="Arial" w:hint="eastAsia"/>
          <w:b/>
          <w:lang w:val="en-US" w:eastAsia="zh-CN"/>
        </w:rPr>
        <w:t>BS</w:t>
      </w:r>
      <w:r w:rsidR="00167517" w:rsidRPr="0088024F">
        <w:rPr>
          <w:rFonts w:ascii="Calibri" w:eastAsia="宋体" w:hAnsi="Calibri" w:cs="Arial" w:hint="eastAsia"/>
          <w:b/>
          <w:lang w:val="en-US" w:eastAsia="zh-CN"/>
        </w:rPr>
        <w:t xml:space="preserve"> ACLR</w:t>
      </w:r>
      <w:r w:rsidR="00167517" w:rsidRPr="00167517">
        <w:rPr>
          <w:rFonts w:ascii="Calibri" w:eastAsia="宋体" w:hAnsi="Calibri" w:cs="Arial" w:hint="eastAsia"/>
          <w:lang w:val="en-US" w:eastAsia="zh-CN"/>
        </w:rPr>
        <w:t xml:space="preserve"> value.</w:t>
      </w:r>
      <w:r w:rsidR="0088024F">
        <w:rPr>
          <w:rFonts w:ascii="Calibri" w:eastAsia="宋体" w:hAnsi="Calibri" w:cs="Arial" w:hint="eastAsia"/>
          <w:lang w:val="en-US" w:eastAsia="zh-CN"/>
        </w:rPr>
        <w:t xml:space="preserve"> For Case 2 in Table 2.3, the results are </w:t>
      </w:r>
      <w:r w:rsidR="0088024F" w:rsidRPr="0088024F">
        <w:rPr>
          <w:rFonts w:ascii="Calibri" w:eastAsia="宋体" w:hAnsi="Calibri" w:cs="Arial"/>
          <w:b/>
          <w:lang w:val="en-US" w:eastAsia="zh-CN"/>
        </w:rPr>
        <w:t>NB-</w:t>
      </w:r>
      <w:proofErr w:type="spellStart"/>
      <w:r w:rsidR="0088024F" w:rsidRPr="0088024F">
        <w:rPr>
          <w:rFonts w:ascii="Calibri" w:eastAsia="宋体" w:hAnsi="Calibri" w:cs="Arial"/>
          <w:b/>
          <w:lang w:val="en-US" w:eastAsia="zh-CN"/>
        </w:rPr>
        <w:t>IoT</w:t>
      </w:r>
      <w:proofErr w:type="spellEnd"/>
      <w:r w:rsidR="0088024F" w:rsidRPr="0088024F">
        <w:rPr>
          <w:rFonts w:ascii="Calibri" w:eastAsia="宋体" w:hAnsi="Calibri" w:cs="Arial"/>
          <w:b/>
          <w:lang w:val="en-US" w:eastAsia="zh-CN"/>
        </w:rPr>
        <w:t xml:space="preserve"> SINR loss (dB)</w:t>
      </w:r>
      <w:r w:rsidR="0088024F" w:rsidRPr="00167517">
        <w:rPr>
          <w:rFonts w:ascii="Calibri" w:eastAsia="宋体" w:hAnsi="Calibri" w:cs="Arial" w:hint="eastAsia"/>
          <w:lang w:val="en-US" w:eastAsia="zh-CN"/>
        </w:rPr>
        <w:t xml:space="preserve"> at different </w:t>
      </w:r>
      <w:r w:rsidR="0088024F" w:rsidRPr="0088024F">
        <w:rPr>
          <w:rFonts w:ascii="Calibri" w:eastAsia="宋体" w:hAnsi="Calibri" w:cs="Arial" w:hint="eastAsia"/>
          <w:b/>
          <w:lang w:val="en-US" w:eastAsia="zh-CN"/>
        </w:rPr>
        <w:t>NB-</w:t>
      </w:r>
      <w:proofErr w:type="spellStart"/>
      <w:r w:rsidR="0088024F" w:rsidRPr="0088024F">
        <w:rPr>
          <w:rFonts w:ascii="Calibri" w:eastAsia="宋体" w:hAnsi="Calibri" w:cs="Arial" w:hint="eastAsia"/>
          <w:b/>
          <w:lang w:val="en-US" w:eastAsia="zh-CN"/>
        </w:rPr>
        <w:t>IoT</w:t>
      </w:r>
      <w:proofErr w:type="spellEnd"/>
      <w:r w:rsidR="0088024F" w:rsidRPr="0088024F">
        <w:rPr>
          <w:rFonts w:ascii="Calibri" w:eastAsia="宋体" w:hAnsi="Calibri" w:cs="Arial" w:hint="eastAsia"/>
          <w:b/>
          <w:lang w:val="en-US" w:eastAsia="zh-CN"/>
        </w:rPr>
        <w:t xml:space="preserve"> </w:t>
      </w:r>
      <w:r w:rsidR="0088024F">
        <w:rPr>
          <w:rFonts w:ascii="Calibri" w:eastAsia="宋体" w:hAnsi="Calibri" w:cs="Arial" w:hint="eastAsia"/>
          <w:b/>
          <w:lang w:val="en-US" w:eastAsia="zh-CN"/>
        </w:rPr>
        <w:t>UE</w:t>
      </w:r>
      <w:r w:rsidR="0088024F" w:rsidRPr="0088024F">
        <w:rPr>
          <w:rFonts w:ascii="Calibri" w:eastAsia="宋体" w:hAnsi="Calibri" w:cs="Arial" w:hint="eastAsia"/>
          <w:b/>
          <w:lang w:val="en-US" w:eastAsia="zh-CN"/>
        </w:rPr>
        <w:t xml:space="preserve"> AC</w:t>
      </w:r>
      <w:r w:rsidR="0088024F">
        <w:rPr>
          <w:rFonts w:ascii="Calibri" w:eastAsia="宋体" w:hAnsi="Calibri" w:cs="Arial" w:hint="eastAsia"/>
          <w:b/>
          <w:lang w:val="en-US" w:eastAsia="zh-CN"/>
        </w:rPr>
        <w:t>S</w:t>
      </w:r>
      <w:r w:rsidR="0088024F" w:rsidRPr="00167517">
        <w:rPr>
          <w:rFonts w:ascii="Calibri" w:eastAsia="宋体" w:hAnsi="Calibri" w:cs="Arial" w:hint="eastAsia"/>
          <w:lang w:val="en-US" w:eastAsia="zh-CN"/>
        </w:rPr>
        <w:t xml:space="preserve"> value.</w:t>
      </w:r>
    </w:p>
    <w:p w:rsidR="00CB36B8" w:rsidRDefault="00CB36B8" w:rsidP="00CB36B8">
      <w:pPr>
        <w:jc w:val="both"/>
        <w:rPr>
          <w:rFonts w:ascii="Calibri" w:eastAsia="宋体" w:hAnsi="Calibri" w:cs="Arial"/>
          <w:lang w:val="en-US" w:eastAsia="zh-CN"/>
        </w:rPr>
      </w:pPr>
      <w:r>
        <w:rPr>
          <w:rFonts w:ascii="Calibri" w:eastAsia="宋体" w:hAnsi="Calibri" w:cs="Arial" w:hint="eastAsia"/>
          <w:lang w:val="en-US" w:eastAsia="zh-CN"/>
        </w:rPr>
        <w:t xml:space="preserve">Note that the </w:t>
      </w:r>
      <w:r w:rsidR="00257391">
        <w:rPr>
          <w:rFonts w:ascii="Calibri" w:eastAsia="宋体" w:hAnsi="Calibri" w:cs="Arial"/>
          <w:lang w:val="en-US" w:eastAsia="zh-CN"/>
        </w:rPr>
        <w:t>NB-</w:t>
      </w:r>
      <w:proofErr w:type="spellStart"/>
      <w:r w:rsidR="00257391">
        <w:rPr>
          <w:rFonts w:ascii="Calibri" w:eastAsia="宋体" w:hAnsi="Calibri" w:cs="Arial"/>
          <w:lang w:val="en-US" w:eastAsia="zh-CN"/>
        </w:rPr>
        <w:t>IoT</w:t>
      </w:r>
      <w:proofErr w:type="spellEnd"/>
      <w:r w:rsidR="00257391">
        <w:rPr>
          <w:rFonts w:ascii="Calibri" w:eastAsia="宋体" w:hAnsi="Calibri" w:cs="Arial"/>
          <w:lang w:val="en-US" w:eastAsia="zh-CN"/>
        </w:rPr>
        <w:t xml:space="preserve"> </w:t>
      </w:r>
      <w:r w:rsidR="00257391">
        <w:rPr>
          <w:rFonts w:ascii="Calibri" w:eastAsia="宋体" w:hAnsi="Calibri" w:cs="Arial" w:hint="eastAsia"/>
          <w:lang w:val="en-US" w:eastAsia="zh-CN"/>
        </w:rPr>
        <w:t>BS</w:t>
      </w:r>
      <w:r w:rsidRPr="00582301">
        <w:rPr>
          <w:rFonts w:ascii="Calibri" w:eastAsia="宋体" w:hAnsi="Calibri" w:cs="Arial"/>
          <w:lang w:val="en-US" w:eastAsia="zh-CN"/>
        </w:rPr>
        <w:t xml:space="preserve"> ACLR value</w:t>
      </w:r>
      <w:r>
        <w:rPr>
          <w:rFonts w:ascii="Calibri" w:eastAsia="宋体" w:hAnsi="Calibri" w:cs="Arial" w:hint="eastAsia"/>
          <w:lang w:val="en-US" w:eastAsia="zh-CN"/>
        </w:rPr>
        <w:t xml:space="preserve"> and </w:t>
      </w:r>
      <w:r w:rsidRPr="00582301">
        <w:rPr>
          <w:rFonts w:ascii="Calibri" w:eastAsia="宋体" w:hAnsi="Calibri" w:cs="Arial"/>
          <w:lang w:val="en-US" w:eastAsia="zh-CN"/>
        </w:rPr>
        <w:t>NB-</w:t>
      </w:r>
      <w:proofErr w:type="spellStart"/>
      <w:r w:rsidRPr="00582301">
        <w:rPr>
          <w:rFonts w:ascii="Calibri" w:eastAsia="宋体" w:hAnsi="Calibri" w:cs="Arial"/>
          <w:lang w:val="en-US" w:eastAsia="zh-CN"/>
        </w:rPr>
        <w:t>IoT</w:t>
      </w:r>
      <w:proofErr w:type="spellEnd"/>
      <w:r w:rsidRPr="00582301">
        <w:rPr>
          <w:rFonts w:ascii="Calibri" w:eastAsia="宋体" w:hAnsi="Calibri" w:cs="Arial"/>
          <w:lang w:val="en-US" w:eastAsia="zh-CN"/>
        </w:rPr>
        <w:t xml:space="preserve"> </w:t>
      </w:r>
      <w:r w:rsidR="00257391">
        <w:rPr>
          <w:rFonts w:ascii="Calibri" w:eastAsia="宋体" w:hAnsi="Calibri" w:cs="Arial" w:hint="eastAsia"/>
          <w:lang w:val="en-US" w:eastAsia="zh-CN"/>
        </w:rPr>
        <w:t>UE</w:t>
      </w:r>
      <w:r w:rsidRPr="00582301">
        <w:rPr>
          <w:rFonts w:ascii="Calibri" w:eastAsia="宋体" w:hAnsi="Calibri" w:cs="Arial"/>
          <w:lang w:val="en-US" w:eastAsia="zh-CN"/>
        </w:rPr>
        <w:t xml:space="preserve"> ACS value</w:t>
      </w:r>
      <w:r>
        <w:rPr>
          <w:rFonts w:ascii="Calibri" w:eastAsia="宋体" w:hAnsi="Calibri" w:cs="Arial" w:hint="eastAsia"/>
          <w:lang w:val="en-US" w:eastAsia="zh-CN"/>
        </w:rPr>
        <w:t xml:space="preserve"> are both defined on </w:t>
      </w:r>
      <w:r w:rsidRPr="00582301">
        <w:rPr>
          <w:rFonts w:ascii="Calibri" w:eastAsia="宋体" w:hAnsi="Calibri" w:cs="Arial"/>
          <w:lang w:val="en-US" w:eastAsia="zh-CN"/>
        </w:rPr>
        <w:t xml:space="preserve">adjacent measurement channel </w:t>
      </w:r>
      <w:r>
        <w:rPr>
          <w:rFonts w:ascii="Calibri" w:eastAsia="宋体" w:hAnsi="Calibri" w:cs="Arial" w:hint="eastAsia"/>
          <w:lang w:val="en-US" w:eastAsia="zh-CN"/>
        </w:rPr>
        <w:t xml:space="preserve">bandwidth </w:t>
      </w:r>
      <w:r w:rsidRPr="00582301">
        <w:rPr>
          <w:rFonts w:ascii="Calibri" w:eastAsia="宋体" w:hAnsi="Calibri" w:cs="Arial"/>
          <w:lang w:val="en-US" w:eastAsia="zh-CN"/>
        </w:rPr>
        <w:t>180 kHz</w:t>
      </w:r>
      <w:r>
        <w:rPr>
          <w:rFonts w:ascii="Calibri" w:eastAsia="宋体" w:hAnsi="Calibri" w:cs="Arial" w:hint="eastAsia"/>
          <w:lang w:val="en-US" w:eastAsia="zh-CN"/>
        </w:rPr>
        <w:t>.</w:t>
      </w:r>
    </w:p>
    <w:p w:rsidR="003C1E99" w:rsidRPr="00167517" w:rsidRDefault="005D2FFB" w:rsidP="00167517">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Pr>
          <w:rFonts w:eastAsia="Times New Roman"/>
          <w:b/>
        </w:rPr>
        <w:t>.</w:t>
      </w:r>
      <w:r>
        <w:rPr>
          <w:rFonts w:eastAsiaTheme="minorEastAsia" w:hint="eastAsia"/>
          <w:b/>
          <w:lang w:eastAsia="zh-CN"/>
        </w:rPr>
        <w:t>2</w:t>
      </w:r>
      <w:r w:rsidRPr="00DA5B40">
        <w:rPr>
          <w:rFonts w:eastAsia="Times New Roman"/>
          <w:b/>
        </w:rPr>
        <w:t xml:space="preserve"> Simulation </w:t>
      </w:r>
      <w:r>
        <w:rPr>
          <w:rFonts w:eastAsiaTheme="minorEastAsia" w:hint="eastAsia"/>
          <w:b/>
          <w:lang w:eastAsia="zh-CN"/>
        </w:rPr>
        <w:t>results</w:t>
      </w:r>
      <w:r w:rsidRPr="00DA5B40">
        <w:rPr>
          <w:rFonts w:eastAsia="Times New Roman"/>
          <w:b/>
        </w:rPr>
        <w:t xml:space="preserve"> </w:t>
      </w:r>
      <w:r>
        <w:rPr>
          <w:rFonts w:eastAsiaTheme="minorEastAsia" w:hint="eastAsia"/>
          <w:b/>
          <w:lang w:eastAsia="zh-CN"/>
        </w:rPr>
        <w:t xml:space="preserve">for Case </w:t>
      </w:r>
      <w:r w:rsidR="007C4A4C">
        <w:rPr>
          <w:rFonts w:eastAsiaTheme="minorEastAsia" w:hint="eastAsia"/>
          <w:b/>
          <w:lang w:eastAsia="zh-CN"/>
        </w:rPr>
        <w:t>1</w:t>
      </w:r>
      <w:r>
        <w:rPr>
          <w:rFonts w:eastAsiaTheme="minorEastAsia" w:hint="eastAsia"/>
          <w:b/>
          <w:lang w:eastAsia="zh-CN"/>
        </w:rPr>
        <w:t xml:space="preserve">: </w:t>
      </w:r>
      <w:r w:rsidR="007C4A4C">
        <w:rPr>
          <w:rFonts w:eastAsiaTheme="minorEastAsia" w:hint="eastAsia"/>
          <w:b/>
          <w:lang w:eastAsia="zh-CN"/>
        </w:rPr>
        <w:t>Down</w:t>
      </w:r>
      <w:r w:rsidRPr="005D2FFB">
        <w:rPr>
          <w:rFonts w:eastAsiaTheme="minorEastAsia"/>
          <w:b/>
          <w:lang w:eastAsia="zh-CN"/>
        </w:rPr>
        <w:t>link, NB-</w:t>
      </w:r>
      <w:proofErr w:type="spellStart"/>
      <w:r w:rsidRPr="005D2FFB">
        <w:rPr>
          <w:rFonts w:eastAsiaTheme="minorEastAsia"/>
          <w:b/>
          <w:lang w:eastAsia="zh-CN"/>
        </w:rPr>
        <w:t>IoT</w:t>
      </w:r>
      <w:proofErr w:type="spellEnd"/>
      <w:r w:rsidRPr="005D2FFB">
        <w:rPr>
          <w:rFonts w:eastAsiaTheme="minorEastAsia"/>
          <w:b/>
          <w:lang w:eastAsia="zh-CN"/>
        </w:rPr>
        <w:t xml:space="preserve"> aggressor, </w:t>
      </w:r>
      <w:r>
        <w:rPr>
          <w:rFonts w:eastAsiaTheme="minorEastAsia" w:hint="eastAsia"/>
          <w:b/>
          <w:lang w:eastAsia="zh-CN"/>
        </w:rPr>
        <w:t>CDMA</w:t>
      </w:r>
      <w:r w:rsidRPr="005D2FFB">
        <w:rPr>
          <w:rFonts w:eastAsiaTheme="minorEastAsia"/>
          <w:b/>
          <w:lang w:eastAsia="zh-CN"/>
        </w:rPr>
        <w:t xml:space="preserve"> victim</w:t>
      </w:r>
    </w:p>
    <w:tbl>
      <w:tblPr>
        <w:tblW w:w="0" w:type="auto"/>
        <w:jc w:val="center"/>
        <w:tblInd w:w="-3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79"/>
        <w:gridCol w:w="885"/>
        <w:gridCol w:w="885"/>
        <w:gridCol w:w="886"/>
        <w:gridCol w:w="885"/>
        <w:gridCol w:w="886"/>
      </w:tblGrid>
      <w:tr w:rsidR="00167517" w:rsidRPr="00F0793D" w:rsidTr="00167517">
        <w:trPr>
          <w:trHeight w:val="86"/>
          <w:jc w:val="center"/>
        </w:trPr>
        <w:tc>
          <w:tcPr>
            <w:tcW w:w="1979" w:type="dxa"/>
            <w:tcBorders>
              <w:top w:val="single" w:sz="12" w:space="0" w:color="auto"/>
              <w:bottom w:val="single" w:sz="12" w:space="0" w:color="auto"/>
              <w:right w:val="single" w:sz="12" w:space="0" w:color="auto"/>
            </w:tcBorders>
            <w:shd w:val="clear" w:color="auto" w:fill="BFBFBF" w:themeFill="background1" w:themeFillShade="BF"/>
            <w:vAlign w:val="center"/>
          </w:tcPr>
          <w:p w:rsidR="00167517" w:rsidRPr="005D2FFB" w:rsidRDefault="00167517" w:rsidP="0088024F">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w:t>
            </w:r>
            <w:r w:rsidR="0088024F">
              <w:rPr>
                <w:rFonts w:ascii="Calibri" w:eastAsiaTheme="minorEastAsia" w:hAnsi="Calibri" w:cs="Calibri" w:hint="eastAsia"/>
                <w:b/>
                <w:kern w:val="2"/>
                <w:sz w:val="18"/>
                <w:szCs w:val="18"/>
                <w:lang w:val="en-US" w:eastAsia="zh-CN"/>
              </w:rPr>
              <w:t>BS</w:t>
            </w:r>
            <w:r>
              <w:rPr>
                <w:rFonts w:ascii="Calibri" w:eastAsiaTheme="minorEastAsia" w:hAnsi="Calibri" w:cs="Calibri" w:hint="eastAsia"/>
                <w:b/>
                <w:kern w:val="2"/>
                <w:sz w:val="18"/>
                <w:szCs w:val="18"/>
                <w:lang w:val="en-US" w:eastAsia="zh-CN"/>
              </w:rPr>
              <w:t xml:space="preserve"> ACLR</w:t>
            </w:r>
          </w:p>
        </w:tc>
        <w:tc>
          <w:tcPr>
            <w:tcW w:w="885" w:type="dxa"/>
            <w:tcBorders>
              <w:top w:val="single" w:sz="12" w:space="0" w:color="auto"/>
              <w:left w:val="single" w:sz="12" w:space="0" w:color="auto"/>
              <w:bottom w:val="single" w:sz="12" w:space="0" w:color="auto"/>
              <w:right w:val="single" w:sz="4" w:space="0" w:color="auto"/>
            </w:tcBorders>
            <w:shd w:val="clear" w:color="auto" w:fill="BFBFBF" w:themeFill="background1" w:themeFillShade="BF"/>
            <w:vAlign w:val="center"/>
          </w:tcPr>
          <w:p w:rsidR="00167517" w:rsidRPr="0003510F" w:rsidRDefault="00167517"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40</w:t>
            </w:r>
          </w:p>
        </w:tc>
        <w:tc>
          <w:tcPr>
            <w:tcW w:w="885" w:type="dxa"/>
            <w:tcBorders>
              <w:top w:val="single" w:sz="12" w:space="0" w:color="auto"/>
              <w:left w:val="single" w:sz="4" w:space="0" w:color="auto"/>
              <w:bottom w:val="single" w:sz="12" w:space="0" w:color="auto"/>
              <w:right w:val="single" w:sz="4" w:space="0" w:color="auto"/>
            </w:tcBorders>
            <w:shd w:val="clear" w:color="auto" w:fill="BFBFBF" w:themeFill="background1" w:themeFillShade="BF"/>
            <w:vAlign w:val="center"/>
          </w:tcPr>
          <w:p w:rsidR="00167517" w:rsidRPr="0003510F" w:rsidRDefault="00167517"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45</w:t>
            </w:r>
          </w:p>
        </w:tc>
        <w:tc>
          <w:tcPr>
            <w:tcW w:w="886" w:type="dxa"/>
            <w:tcBorders>
              <w:top w:val="single" w:sz="12" w:space="0" w:color="auto"/>
              <w:left w:val="single" w:sz="4" w:space="0" w:color="auto"/>
              <w:bottom w:val="single" w:sz="12" w:space="0" w:color="auto"/>
              <w:right w:val="single" w:sz="4" w:space="0" w:color="auto"/>
            </w:tcBorders>
            <w:shd w:val="clear" w:color="auto" w:fill="BFBFBF" w:themeFill="background1" w:themeFillShade="BF"/>
            <w:vAlign w:val="center"/>
          </w:tcPr>
          <w:p w:rsidR="00167517" w:rsidRPr="0003510F" w:rsidRDefault="00167517"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50</w:t>
            </w:r>
          </w:p>
        </w:tc>
        <w:tc>
          <w:tcPr>
            <w:tcW w:w="885" w:type="dxa"/>
            <w:tcBorders>
              <w:top w:val="single" w:sz="12" w:space="0" w:color="auto"/>
              <w:left w:val="single" w:sz="4" w:space="0" w:color="auto"/>
              <w:bottom w:val="single" w:sz="12" w:space="0" w:color="auto"/>
              <w:right w:val="single" w:sz="4" w:space="0" w:color="auto"/>
            </w:tcBorders>
            <w:shd w:val="clear" w:color="auto" w:fill="BFBFBF" w:themeFill="background1" w:themeFillShade="BF"/>
            <w:vAlign w:val="center"/>
          </w:tcPr>
          <w:p w:rsidR="00167517" w:rsidRPr="0003510F" w:rsidRDefault="00167517"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55</w:t>
            </w:r>
          </w:p>
        </w:tc>
        <w:tc>
          <w:tcPr>
            <w:tcW w:w="886" w:type="dxa"/>
            <w:tcBorders>
              <w:top w:val="single" w:sz="12" w:space="0" w:color="auto"/>
              <w:left w:val="single" w:sz="4" w:space="0" w:color="auto"/>
              <w:bottom w:val="single" w:sz="12" w:space="0" w:color="auto"/>
            </w:tcBorders>
            <w:shd w:val="clear" w:color="auto" w:fill="BFBFBF" w:themeFill="background1" w:themeFillShade="BF"/>
            <w:vAlign w:val="center"/>
          </w:tcPr>
          <w:p w:rsidR="00167517" w:rsidRPr="0003510F" w:rsidRDefault="00167517"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60</w:t>
            </w:r>
          </w:p>
        </w:tc>
      </w:tr>
      <w:tr w:rsidR="00167517" w:rsidRPr="00167517" w:rsidTr="00167517">
        <w:trPr>
          <w:jc w:val="center"/>
        </w:trPr>
        <w:tc>
          <w:tcPr>
            <w:tcW w:w="1979" w:type="dxa"/>
            <w:tcBorders>
              <w:top w:val="single" w:sz="12" w:space="0" w:color="auto"/>
              <w:right w:val="single" w:sz="12" w:space="0" w:color="auto"/>
            </w:tcBorders>
            <w:shd w:val="clear" w:color="auto" w:fill="FFFFFF" w:themeFill="background1"/>
            <w:vAlign w:val="center"/>
          </w:tcPr>
          <w:p w:rsidR="00167517" w:rsidRPr="00F4408F" w:rsidRDefault="00167517" w:rsidP="0093244D">
            <w:pPr>
              <w:widowControl w:val="0"/>
              <w:spacing w:after="0" w:line="300" w:lineRule="exact"/>
              <w:jc w:val="center"/>
              <w:rPr>
                <w:rFonts w:ascii="Calibri" w:hAnsi="Calibri" w:cs="Calibri"/>
                <w:b/>
                <w:kern w:val="2"/>
                <w:sz w:val="18"/>
                <w:szCs w:val="18"/>
                <w:lang w:val="en-US" w:eastAsia="zh-CN"/>
              </w:rPr>
            </w:pPr>
            <w:r>
              <w:rPr>
                <w:rFonts w:ascii="Calibri" w:eastAsiaTheme="minorEastAsia" w:hAnsi="Calibri" w:cs="Calibri" w:hint="eastAsia"/>
                <w:b/>
                <w:kern w:val="2"/>
                <w:sz w:val="18"/>
                <w:szCs w:val="18"/>
                <w:lang w:val="en-US" w:eastAsia="zh-CN"/>
              </w:rPr>
              <w:t>CDMA capacity loss (%)</w:t>
            </w:r>
          </w:p>
        </w:tc>
        <w:tc>
          <w:tcPr>
            <w:tcW w:w="885" w:type="dxa"/>
            <w:tcBorders>
              <w:top w:val="single" w:sz="12" w:space="0" w:color="auto"/>
              <w:left w:val="single" w:sz="12" w:space="0" w:color="auto"/>
              <w:right w:val="single" w:sz="4" w:space="0" w:color="auto"/>
            </w:tcBorders>
            <w:shd w:val="clear" w:color="auto" w:fill="FFFFFF" w:themeFill="background1"/>
            <w:vAlign w:val="center"/>
          </w:tcPr>
          <w:p w:rsidR="00167517" w:rsidRPr="00167517" w:rsidRDefault="00167517" w:rsidP="00167517">
            <w:pPr>
              <w:widowControl w:val="0"/>
              <w:spacing w:after="0" w:line="300" w:lineRule="exact"/>
              <w:jc w:val="center"/>
              <w:rPr>
                <w:rFonts w:ascii="Calibri" w:eastAsiaTheme="minorEastAsia" w:hAnsi="Calibri" w:cs="Calibri"/>
                <w:kern w:val="2"/>
                <w:sz w:val="18"/>
                <w:szCs w:val="18"/>
                <w:lang w:val="en-US" w:eastAsia="zh-CN"/>
              </w:rPr>
            </w:pPr>
            <w:r w:rsidRPr="00167517">
              <w:rPr>
                <w:rFonts w:ascii="Calibri" w:eastAsiaTheme="minorEastAsia" w:hAnsi="Calibri" w:cs="Calibri"/>
                <w:kern w:val="2"/>
                <w:sz w:val="18"/>
                <w:szCs w:val="18"/>
                <w:lang w:val="en-US" w:eastAsia="zh-CN"/>
              </w:rPr>
              <w:t>1.44</w:t>
            </w:r>
          </w:p>
        </w:tc>
        <w:tc>
          <w:tcPr>
            <w:tcW w:w="885" w:type="dxa"/>
            <w:tcBorders>
              <w:top w:val="single" w:sz="12" w:space="0" w:color="auto"/>
              <w:left w:val="single" w:sz="4" w:space="0" w:color="auto"/>
              <w:right w:val="single" w:sz="4" w:space="0" w:color="auto"/>
            </w:tcBorders>
            <w:shd w:val="clear" w:color="auto" w:fill="FFFFFF" w:themeFill="background1"/>
            <w:vAlign w:val="center"/>
          </w:tcPr>
          <w:p w:rsidR="00167517" w:rsidRPr="00167517" w:rsidRDefault="00167517" w:rsidP="00167517">
            <w:pPr>
              <w:widowControl w:val="0"/>
              <w:spacing w:after="0" w:line="300" w:lineRule="exact"/>
              <w:jc w:val="center"/>
              <w:rPr>
                <w:rFonts w:ascii="Calibri" w:eastAsiaTheme="minorEastAsia" w:hAnsi="Calibri" w:cs="Calibri"/>
                <w:kern w:val="2"/>
                <w:sz w:val="18"/>
                <w:szCs w:val="18"/>
                <w:lang w:val="en-US" w:eastAsia="zh-CN"/>
              </w:rPr>
            </w:pPr>
            <w:r w:rsidRPr="00167517">
              <w:rPr>
                <w:rFonts w:ascii="Calibri" w:eastAsiaTheme="minorEastAsia" w:hAnsi="Calibri" w:cs="Calibri"/>
                <w:kern w:val="2"/>
                <w:sz w:val="18"/>
                <w:szCs w:val="18"/>
                <w:lang w:val="en-US" w:eastAsia="zh-CN"/>
              </w:rPr>
              <w:t>0.62</w:t>
            </w:r>
          </w:p>
        </w:tc>
        <w:tc>
          <w:tcPr>
            <w:tcW w:w="886" w:type="dxa"/>
            <w:tcBorders>
              <w:top w:val="single" w:sz="12" w:space="0" w:color="auto"/>
              <w:left w:val="single" w:sz="4" w:space="0" w:color="auto"/>
              <w:right w:val="single" w:sz="4" w:space="0" w:color="auto"/>
            </w:tcBorders>
            <w:shd w:val="clear" w:color="auto" w:fill="FFFFFF" w:themeFill="background1"/>
            <w:vAlign w:val="center"/>
          </w:tcPr>
          <w:p w:rsidR="00167517" w:rsidRPr="00167517" w:rsidRDefault="00167517" w:rsidP="00167517">
            <w:pPr>
              <w:widowControl w:val="0"/>
              <w:spacing w:after="0" w:line="300" w:lineRule="exact"/>
              <w:jc w:val="center"/>
              <w:rPr>
                <w:rFonts w:ascii="Calibri" w:eastAsiaTheme="minorEastAsia" w:hAnsi="Calibri" w:cs="Calibri"/>
                <w:kern w:val="2"/>
                <w:sz w:val="18"/>
                <w:szCs w:val="18"/>
                <w:lang w:val="en-US" w:eastAsia="zh-CN"/>
              </w:rPr>
            </w:pPr>
            <w:r w:rsidRPr="00167517">
              <w:rPr>
                <w:rFonts w:ascii="Calibri" w:eastAsiaTheme="minorEastAsia" w:hAnsi="Calibri" w:cs="Calibri"/>
                <w:kern w:val="2"/>
                <w:sz w:val="18"/>
                <w:szCs w:val="18"/>
                <w:lang w:val="en-US" w:eastAsia="zh-CN"/>
              </w:rPr>
              <w:t>0.28</w:t>
            </w:r>
          </w:p>
        </w:tc>
        <w:tc>
          <w:tcPr>
            <w:tcW w:w="885" w:type="dxa"/>
            <w:tcBorders>
              <w:top w:val="single" w:sz="12" w:space="0" w:color="auto"/>
              <w:left w:val="single" w:sz="4" w:space="0" w:color="auto"/>
              <w:right w:val="single" w:sz="4" w:space="0" w:color="auto"/>
            </w:tcBorders>
            <w:shd w:val="clear" w:color="auto" w:fill="FFFFFF" w:themeFill="background1"/>
            <w:vAlign w:val="center"/>
          </w:tcPr>
          <w:p w:rsidR="00167517" w:rsidRPr="00167517" w:rsidRDefault="00167517" w:rsidP="00167517">
            <w:pPr>
              <w:widowControl w:val="0"/>
              <w:spacing w:after="0" w:line="300" w:lineRule="exact"/>
              <w:jc w:val="center"/>
              <w:rPr>
                <w:rFonts w:ascii="Calibri" w:eastAsiaTheme="minorEastAsia" w:hAnsi="Calibri" w:cs="Calibri"/>
                <w:kern w:val="2"/>
                <w:sz w:val="18"/>
                <w:szCs w:val="18"/>
                <w:lang w:val="en-US" w:eastAsia="zh-CN"/>
              </w:rPr>
            </w:pPr>
            <w:r w:rsidRPr="00167517">
              <w:rPr>
                <w:rFonts w:ascii="Calibri" w:eastAsiaTheme="minorEastAsia" w:hAnsi="Calibri" w:cs="Calibri"/>
                <w:kern w:val="2"/>
                <w:sz w:val="18"/>
                <w:szCs w:val="18"/>
                <w:lang w:val="en-US" w:eastAsia="zh-CN"/>
              </w:rPr>
              <w:t>0.09</w:t>
            </w:r>
          </w:p>
        </w:tc>
        <w:tc>
          <w:tcPr>
            <w:tcW w:w="886" w:type="dxa"/>
            <w:tcBorders>
              <w:top w:val="single" w:sz="12" w:space="0" w:color="auto"/>
              <w:left w:val="single" w:sz="4" w:space="0" w:color="auto"/>
            </w:tcBorders>
            <w:shd w:val="clear" w:color="auto" w:fill="FFFFFF" w:themeFill="background1"/>
            <w:vAlign w:val="center"/>
          </w:tcPr>
          <w:p w:rsidR="00167517" w:rsidRPr="00167517" w:rsidRDefault="00167517" w:rsidP="00167517">
            <w:pPr>
              <w:widowControl w:val="0"/>
              <w:spacing w:after="0" w:line="300" w:lineRule="exact"/>
              <w:jc w:val="center"/>
              <w:rPr>
                <w:rFonts w:ascii="Calibri" w:eastAsiaTheme="minorEastAsia" w:hAnsi="Calibri" w:cs="Calibri"/>
                <w:kern w:val="2"/>
                <w:sz w:val="18"/>
                <w:szCs w:val="18"/>
                <w:lang w:val="en-US" w:eastAsia="zh-CN"/>
              </w:rPr>
            </w:pPr>
            <w:r w:rsidRPr="00167517">
              <w:rPr>
                <w:rFonts w:ascii="Calibri" w:eastAsiaTheme="minorEastAsia" w:hAnsi="Calibri" w:cs="Calibri"/>
                <w:kern w:val="2"/>
                <w:sz w:val="18"/>
                <w:szCs w:val="18"/>
                <w:lang w:val="en-US" w:eastAsia="zh-CN"/>
              </w:rPr>
              <w:t>0.03</w:t>
            </w:r>
          </w:p>
        </w:tc>
      </w:tr>
    </w:tbl>
    <w:p w:rsidR="00167517" w:rsidRPr="00167517" w:rsidRDefault="00167517" w:rsidP="00A9268C">
      <w:pPr>
        <w:rPr>
          <w:rFonts w:asciiTheme="minorHAnsi" w:eastAsiaTheme="minorEastAsia" w:hAnsiTheme="minorHAnsi"/>
          <w:b/>
          <w:lang w:val="en-US" w:eastAsia="zh-CN"/>
        </w:rPr>
      </w:pPr>
    </w:p>
    <w:p w:rsidR="005D2FFB" w:rsidRPr="0088024F" w:rsidRDefault="005D2FFB" w:rsidP="0088024F">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Pr>
          <w:rFonts w:eastAsia="Times New Roman"/>
          <w:b/>
        </w:rPr>
        <w:t>.</w:t>
      </w:r>
      <w:r>
        <w:rPr>
          <w:rFonts w:eastAsiaTheme="minorEastAsia" w:hint="eastAsia"/>
          <w:b/>
          <w:lang w:eastAsia="zh-CN"/>
        </w:rPr>
        <w:t>3</w:t>
      </w:r>
      <w:r w:rsidRPr="00DA5B40">
        <w:rPr>
          <w:rFonts w:eastAsia="Times New Roman"/>
          <w:b/>
        </w:rPr>
        <w:t xml:space="preserve"> Simulation </w:t>
      </w:r>
      <w:r>
        <w:rPr>
          <w:rFonts w:eastAsiaTheme="minorEastAsia" w:hint="eastAsia"/>
          <w:b/>
          <w:lang w:eastAsia="zh-CN"/>
        </w:rPr>
        <w:t>results</w:t>
      </w:r>
      <w:r w:rsidRPr="00DA5B40">
        <w:rPr>
          <w:rFonts w:eastAsia="Times New Roman"/>
          <w:b/>
        </w:rPr>
        <w:t xml:space="preserve"> </w:t>
      </w:r>
      <w:r w:rsidR="007C4A4C">
        <w:rPr>
          <w:rFonts w:eastAsiaTheme="minorEastAsia" w:hint="eastAsia"/>
          <w:b/>
          <w:lang w:eastAsia="zh-CN"/>
        </w:rPr>
        <w:t>for Case 2</w:t>
      </w:r>
      <w:r>
        <w:rPr>
          <w:rFonts w:eastAsiaTheme="minorEastAsia" w:hint="eastAsia"/>
          <w:b/>
          <w:lang w:eastAsia="zh-CN"/>
        </w:rPr>
        <w:t xml:space="preserve">: </w:t>
      </w:r>
      <w:r w:rsidR="007C4A4C">
        <w:rPr>
          <w:rFonts w:eastAsiaTheme="minorEastAsia" w:hint="eastAsia"/>
          <w:b/>
          <w:lang w:eastAsia="zh-CN"/>
        </w:rPr>
        <w:t>Down</w:t>
      </w:r>
      <w:r w:rsidRPr="005D2FFB">
        <w:rPr>
          <w:rFonts w:eastAsiaTheme="minorEastAsia"/>
          <w:b/>
          <w:lang w:eastAsia="zh-CN"/>
        </w:rPr>
        <w:t xml:space="preserve">link, </w:t>
      </w:r>
      <w:r>
        <w:rPr>
          <w:rFonts w:eastAsiaTheme="minorEastAsia" w:hint="eastAsia"/>
          <w:b/>
          <w:lang w:eastAsia="zh-CN"/>
        </w:rPr>
        <w:t>CDMA</w:t>
      </w:r>
      <w:r w:rsidRPr="005D2FFB">
        <w:rPr>
          <w:rFonts w:eastAsiaTheme="minorEastAsia"/>
          <w:b/>
          <w:lang w:eastAsia="zh-CN"/>
        </w:rPr>
        <w:t xml:space="preserve"> aggressor, NB-</w:t>
      </w:r>
      <w:proofErr w:type="spellStart"/>
      <w:r w:rsidRPr="005D2FFB">
        <w:rPr>
          <w:rFonts w:eastAsiaTheme="minorEastAsia"/>
          <w:b/>
          <w:lang w:eastAsia="zh-CN"/>
        </w:rPr>
        <w:t>IoT</w:t>
      </w:r>
      <w:proofErr w:type="spellEnd"/>
      <w:r w:rsidRPr="005D2FFB">
        <w:rPr>
          <w:rFonts w:eastAsiaTheme="minorEastAsia"/>
          <w:b/>
          <w:lang w:eastAsia="zh-CN"/>
        </w:rPr>
        <w:t xml:space="preserve"> victim</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79"/>
        <w:gridCol w:w="902"/>
        <w:gridCol w:w="902"/>
        <w:gridCol w:w="902"/>
        <w:gridCol w:w="902"/>
        <w:gridCol w:w="902"/>
      </w:tblGrid>
      <w:tr w:rsidR="0088024F" w:rsidRPr="00F0793D" w:rsidTr="0088024F">
        <w:trPr>
          <w:trHeight w:val="86"/>
          <w:jc w:val="center"/>
        </w:trPr>
        <w:tc>
          <w:tcPr>
            <w:tcW w:w="197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88024F" w:rsidRPr="00F4408F" w:rsidRDefault="0088024F" w:rsidP="0088024F">
            <w:pPr>
              <w:widowControl w:val="0"/>
              <w:spacing w:after="0" w:line="300" w:lineRule="exact"/>
              <w:jc w:val="center"/>
              <w:rPr>
                <w:rFonts w:ascii="Calibri" w:hAnsi="Calibri" w:cs="Calibri"/>
                <w:b/>
                <w:kern w:val="2"/>
                <w:sz w:val="18"/>
                <w:szCs w:val="18"/>
                <w:lang w:val="en-US" w:eastAsia="zh-CN"/>
              </w:rPr>
            </w:pPr>
            <w:r>
              <w:rPr>
                <w:rFonts w:ascii="Calibri" w:eastAsiaTheme="minorEastAsia" w:hAnsi="Calibri" w:cs="Calibri" w:hint="eastAsia"/>
                <w:b/>
                <w:kern w:val="2"/>
                <w:sz w:val="18"/>
                <w:szCs w:val="18"/>
                <w:lang w:val="en-US" w:eastAsia="zh-CN"/>
              </w:rPr>
              <w:t>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UE ACS</w:t>
            </w:r>
          </w:p>
        </w:tc>
        <w:tc>
          <w:tcPr>
            <w:tcW w:w="902" w:type="dxa"/>
            <w:tcBorders>
              <w:top w:val="single" w:sz="12" w:space="0" w:color="auto"/>
              <w:left w:val="single" w:sz="12" w:space="0" w:color="auto"/>
              <w:bottom w:val="single" w:sz="12" w:space="0" w:color="auto"/>
            </w:tcBorders>
            <w:shd w:val="clear" w:color="auto" w:fill="BFBFBF" w:themeFill="background1" w:themeFillShade="BF"/>
            <w:vAlign w:val="center"/>
          </w:tcPr>
          <w:p w:rsidR="0088024F" w:rsidRPr="0003510F" w:rsidRDefault="0088024F"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20</w:t>
            </w:r>
          </w:p>
        </w:tc>
        <w:tc>
          <w:tcPr>
            <w:tcW w:w="902" w:type="dxa"/>
            <w:tcBorders>
              <w:top w:val="single" w:sz="12" w:space="0" w:color="auto"/>
              <w:bottom w:val="single" w:sz="12" w:space="0" w:color="auto"/>
            </w:tcBorders>
            <w:shd w:val="clear" w:color="auto" w:fill="BFBFBF" w:themeFill="background1" w:themeFillShade="BF"/>
            <w:vAlign w:val="center"/>
          </w:tcPr>
          <w:p w:rsidR="0088024F" w:rsidRPr="0003510F" w:rsidRDefault="0088024F"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25</w:t>
            </w:r>
          </w:p>
        </w:tc>
        <w:tc>
          <w:tcPr>
            <w:tcW w:w="902" w:type="dxa"/>
            <w:tcBorders>
              <w:top w:val="single" w:sz="12" w:space="0" w:color="auto"/>
              <w:bottom w:val="single" w:sz="12" w:space="0" w:color="auto"/>
            </w:tcBorders>
            <w:shd w:val="clear" w:color="auto" w:fill="BFBFBF" w:themeFill="background1" w:themeFillShade="BF"/>
            <w:vAlign w:val="center"/>
          </w:tcPr>
          <w:p w:rsidR="0088024F" w:rsidRPr="0003510F" w:rsidRDefault="0088024F"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30</w:t>
            </w:r>
          </w:p>
        </w:tc>
        <w:tc>
          <w:tcPr>
            <w:tcW w:w="902" w:type="dxa"/>
            <w:tcBorders>
              <w:top w:val="single" w:sz="12" w:space="0" w:color="auto"/>
              <w:bottom w:val="single" w:sz="12" w:space="0" w:color="auto"/>
            </w:tcBorders>
            <w:shd w:val="clear" w:color="auto" w:fill="BFBFBF" w:themeFill="background1" w:themeFillShade="BF"/>
            <w:vAlign w:val="center"/>
          </w:tcPr>
          <w:p w:rsidR="0088024F" w:rsidRPr="0003510F" w:rsidRDefault="0088024F"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35</w:t>
            </w:r>
          </w:p>
        </w:tc>
        <w:tc>
          <w:tcPr>
            <w:tcW w:w="902" w:type="dxa"/>
            <w:tcBorders>
              <w:top w:val="single" w:sz="12" w:space="0" w:color="auto"/>
              <w:bottom w:val="single" w:sz="12" w:space="0" w:color="auto"/>
            </w:tcBorders>
            <w:shd w:val="clear" w:color="auto" w:fill="BFBFBF" w:themeFill="background1" w:themeFillShade="BF"/>
            <w:vAlign w:val="center"/>
          </w:tcPr>
          <w:p w:rsidR="0088024F" w:rsidRPr="0003510F" w:rsidRDefault="0088024F" w:rsidP="0093244D">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40</w:t>
            </w:r>
          </w:p>
        </w:tc>
      </w:tr>
      <w:tr w:rsidR="0088024F" w:rsidRPr="00F0793D" w:rsidTr="0088024F">
        <w:trPr>
          <w:jc w:val="center"/>
        </w:trPr>
        <w:tc>
          <w:tcPr>
            <w:tcW w:w="1979" w:type="dxa"/>
            <w:tcBorders>
              <w:top w:val="single" w:sz="12" w:space="0" w:color="auto"/>
              <w:left w:val="single" w:sz="12" w:space="0" w:color="auto"/>
              <w:bottom w:val="single" w:sz="6" w:space="0" w:color="auto"/>
              <w:right w:val="single" w:sz="12" w:space="0" w:color="auto"/>
            </w:tcBorders>
            <w:shd w:val="clear" w:color="auto" w:fill="auto"/>
            <w:vAlign w:val="center"/>
          </w:tcPr>
          <w:p w:rsidR="0088024F" w:rsidRPr="0003510F" w:rsidRDefault="0088024F" w:rsidP="0093244D">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902" w:type="dxa"/>
            <w:tcBorders>
              <w:top w:val="single" w:sz="12" w:space="0" w:color="auto"/>
              <w:left w:val="single" w:sz="12"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1.55</w:t>
            </w:r>
          </w:p>
        </w:tc>
        <w:tc>
          <w:tcPr>
            <w:tcW w:w="902" w:type="dxa"/>
            <w:tcBorders>
              <w:top w:val="single" w:sz="12"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0.76</w:t>
            </w:r>
          </w:p>
        </w:tc>
        <w:tc>
          <w:tcPr>
            <w:tcW w:w="902" w:type="dxa"/>
            <w:tcBorders>
              <w:top w:val="single" w:sz="12"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0.40</w:t>
            </w:r>
          </w:p>
        </w:tc>
        <w:tc>
          <w:tcPr>
            <w:tcW w:w="902" w:type="dxa"/>
            <w:tcBorders>
              <w:top w:val="single" w:sz="12" w:space="0" w:color="auto"/>
              <w:bottom w:val="single" w:sz="6" w:space="0" w:color="auto"/>
            </w:tcBorders>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0.24</w:t>
            </w:r>
          </w:p>
        </w:tc>
        <w:tc>
          <w:tcPr>
            <w:tcW w:w="902" w:type="dxa"/>
            <w:tcBorders>
              <w:top w:val="single" w:sz="12" w:space="0" w:color="auto"/>
              <w:bottom w:val="single" w:sz="6" w:space="0" w:color="auto"/>
            </w:tcBorders>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0.16</w:t>
            </w:r>
          </w:p>
        </w:tc>
      </w:tr>
      <w:tr w:rsidR="0088024F" w:rsidRPr="00F0793D" w:rsidTr="0088024F">
        <w:trPr>
          <w:jc w:val="center"/>
        </w:trPr>
        <w:tc>
          <w:tcPr>
            <w:tcW w:w="1979" w:type="dxa"/>
            <w:tcBorders>
              <w:top w:val="single" w:sz="6" w:space="0" w:color="auto"/>
              <w:left w:val="single" w:sz="12" w:space="0" w:color="auto"/>
              <w:bottom w:val="single" w:sz="6" w:space="0" w:color="auto"/>
              <w:right w:val="single" w:sz="12" w:space="0" w:color="auto"/>
            </w:tcBorders>
            <w:shd w:val="clear" w:color="auto" w:fill="auto"/>
            <w:vAlign w:val="center"/>
          </w:tcPr>
          <w:p w:rsidR="0088024F" w:rsidRPr="00F4408F" w:rsidRDefault="0088024F" w:rsidP="0093244D">
            <w:pPr>
              <w:widowControl w:val="0"/>
              <w:spacing w:after="0" w:line="300" w:lineRule="exact"/>
              <w:jc w:val="center"/>
              <w:rPr>
                <w:rFonts w:ascii="Calibri"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0</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902" w:type="dxa"/>
            <w:tcBorders>
              <w:top w:val="single" w:sz="6" w:space="0" w:color="auto"/>
              <w:left w:val="single" w:sz="12"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0.73</w:t>
            </w:r>
          </w:p>
        </w:tc>
        <w:tc>
          <w:tcPr>
            <w:tcW w:w="902" w:type="dxa"/>
            <w:tcBorders>
              <w:top w:val="single" w:sz="6"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0.38</w:t>
            </w:r>
          </w:p>
        </w:tc>
        <w:tc>
          <w:tcPr>
            <w:tcW w:w="902" w:type="dxa"/>
            <w:tcBorders>
              <w:top w:val="single" w:sz="6"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0.21</w:t>
            </w:r>
          </w:p>
        </w:tc>
        <w:tc>
          <w:tcPr>
            <w:tcW w:w="902" w:type="dxa"/>
            <w:tcBorders>
              <w:top w:val="single" w:sz="6" w:space="0" w:color="auto"/>
              <w:bottom w:val="single" w:sz="6" w:space="0" w:color="auto"/>
            </w:tcBorders>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0.15</w:t>
            </w:r>
          </w:p>
        </w:tc>
        <w:tc>
          <w:tcPr>
            <w:tcW w:w="902" w:type="dxa"/>
            <w:tcBorders>
              <w:top w:val="single" w:sz="6" w:space="0" w:color="auto"/>
              <w:bottom w:val="single" w:sz="6" w:space="0" w:color="auto"/>
            </w:tcBorders>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0.11</w:t>
            </w:r>
          </w:p>
        </w:tc>
      </w:tr>
      <w:tr w:rsidR="0088024F" w:rsidRPr="00F0793D" w:rsidTr="0088024F">
        <w:trPr>
          <w:jc w:val="center"/>
        </w:trPr>
        <w:tc>
          <w:tcPr>
            <w:tcW w:w="1979" w:type="dxa"/>
            <w:tcBorders>
              <w:top w:val="single" w:sz="6" w:space="0" w:color="auto"/>
              <w:left w:val="single" w:sz="12" w:space="0" w:color="auto"/>
              <w:bottom w:val="single" w:sz="6" w:space="0" w:color="auto"/>
              <w:right w:val="single" w:sz="12" w:space="0" w:color="auto"/>
            </w:tcBorders>
            <w:shd w:val="clear" w:color="auto" w:fill="auto"/>
            <w:vAlign w:val="center"/>
          </w:tcPr>
          <w:p w:rsidR="0088024F" w:rsidRDefault="0088024F" w:rsidP="0093244D">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902" w:type="dxa"/>
            <w:tcBorders>
              <w:top w:val="single" w:sz="6" w:space="0" w:color="auto"/>
              <w:left w:val="single" w:sz="12"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0.14</w:t>
            </w:r>
          </w:p>
        </w:tc>
        <w:tc>
          <w:tcPr>
            <w:tcW w:w="902" w:type="dxa"/>
            <w:tcBorders>
              <w:top w:val="single" w:sz="6"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0.07</w:t>
            </w:r>
          </w:p>
        </w:tc>
        <w:tc>
          <w:tcPr>
            <w:tcW w:w="902" w:type="dxa"/>
            <w:tcBorders>
              <w:top w:val="single" w:sz="6" w:space="0" w:color="auto"/>
              <w:bottom w:val="single" w:sz="6"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0.03</w:t>
            </w:r>
          </w:p>
        </w:tc>
        <w:tc>
          <w:tcPr>
            <w:tcW w:w="902" w:type="dxa"/>
            <w:tcBorders>
              <w:top w:val="single" w:sz="6" w:space="0" w:color="auto"/>
              <w:bottom w:val="single" w:sz="6" w:space="0" w:color="auto"/>
            </w:tcBorders>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0.02</w:t>
            </w:r>
          </w:p>
        </w:tc>
        <w:tc>
          <w:tcPr>
            <w:tcW w:w="902" w:type="dxa"/>
            <w:tcBorders>
              <w:top w:val="single" w:sz="6" w:space="0" w:color="auto"/>
              <w:bottom w:val="single" w:sz="6" w:space="0" w:color="auto"/>
            </w:tcBorders>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0.01</w:t>
            </w:r>
          </w:p>
        </w:tc>
      </w:tr>
      <w:tr w:rsidR="0088024F" w:rsidRPr="00871108" w:rsidTr="0088024F">
        <w:trPr>
          <w:jc w:val="center"/>
        </w:trPr>
        <w:tc>
          <w:tcPr>
            <w:tcW w:w="1979" w:type="dxa"/>
            <w:tcBorders>
              <w:top w:val="single" w:sz="6" w:space="0" w:color="auto"/>
              <w:left w:val="single" w:sz="12" w:space="0" w:color="auto"/>
              <w:bottom w:val="single" w:sz="12" w:space="0" w:color="auto"/>
              <w:right w:val="single" w:sz="12" w:space="0" w:color="auto"/>
            </w:tcBorders>
            <w:shd w:val="clear" w:color="auto" w:fill="auto"/>
            <w:vAlign w:val="center"/>
          </w:tcPr>
          <w:p w:rsidR="0088024F" w:rsidRPr="00F4408F" w:rsidRDefault="0088024F" w:rsidP="0093244D">
            <w:pPr>
              <w:widowControl w:val="0"/>
              <w:spacing w:after="0" w:line="300" w:lineRule="exact"/>
              <w:jc w:val="center"/>
              <w:rPr>
                <w:rFonts w:ascii="Calibri" w:eastAsia="Malgun Gothic" w:hAnsi="Calibri" w:cs="Calibri"/>
                <w:kern w:val="2"/>
                <w:sz w:val="18"/>
                <w:szCs w:val="18"/>
                <w:lang w:val="en-US" w:eastAsia="ko-KR"/>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99</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902" w:type="dxa"/>
            <w:tcBorders>
              <w:top w:val="single" w:sz="6" w:space="0" w:color="auto"/>
              <w:left w:val="single" w:sz="12" w:space="0" w:color="auto"/>
              <w:bottom w:val="single" w:sz="12"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0.04</w:t>
            </w:r>
          </w:p>
        </w:tc>
        <w:tc>
          <w:tcPr>
            <w:tcW w:w="902" w:type="dxa"/>
            <w:tcBorders>
              <w:top w:val="single" w:sz="6" w:space="0" w:color="auto"/>
              <w:bottom w:val="single" w:sz="12"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0.01</w:t>
            </w:r>
          </w:p>
        </w:tc>
        <w:tc>
          <w:tcPr>
            <w:tcW w:w="902" w:type="dxa"/>
            <w:tcBorders>
              <w:top w:val="single" w:sz="6" w:space="0" w:color="auto"/>
              <w:bottom w:val="single" w:sz="12" w:space="0" w:color="auto"/>
            </w:tcBorders>
            <w:shd w:val="clear" w:color="auto" w:fill="auto"/>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0.00</w:t>
            </w:r>
          </w:p>
        </w:tc>
        <w:tc>
          <w:tcPr>
            <w:tcW w:w="902" w:type="dxa"/>
            <w:tcBorders>
              <w:top w:val="single" w:sz="6" w:space="0" w:color="auto"/>
              <w:bottom w:val="single" w:sz="12" w:space="0" w:color="auto"/>
            </w:tcBorders>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0.00</w:t>
            </w:r>
          </w:p>
        </w:tc>
        <w:tc>
          <w:tcPr>
            <w:tcW w:w="902" w:type="dxa"/>
            <w:tcBorders>
              <w:top w:val="single" w:sz="6" w:space="0" w:color="auto"/>
              <w:bottom w:val="single" w:sz="12" w:space="0" w:color="auto"/>
            </w:tcBorders>
            <w:vAlign w:val="center"/>
          </w:tcPr>
          <w:p w:rsidR="0088024F" w:rsidRPr="0088024F" w:rsidRDefault="0088024F" w:rsidP="0088024F">
            <w:pPr>
              <w:widowControl w:val="0"/>
              <w:spacing w:after="0" w:line="300" w:lineRule="exact"/>
              <w:jc w:val="center"/>
              <w:rPr>
                <w:rFonts w:ascii="Calibri" w:eastAsiaTheme="minorEastAsia" w:hAnsi="Calibri" w:cs="Calibri"/>
                <w:kern w:val="2"/>
                <w:sz w:val="18"/>
                <w:szCs w:val="18"/>
                <w:lang w:val="en-US" w:eastAsia="zh-CN"/>
              </w:rPr>
            </w:pPr>
            <w:r w:rsidRPr="0088024F">
              <w:rPr>
                <w:rFonts w:ascii="Calibri" w:eastAsiaTheme="minorEastAsia" w:hAnsi="Calibri" w:cs="Calibri"/>
                <w:kern w:val="2"/>
                <w:sz w:val="18"/>
                <w:szCs w:val="18"/>
                <w:lang w:val="en-US" w:eastAsia="zh-CN"/>
              </w:rPr>
              <w:t>0.00</w:t>
            </w:r>
          </w:p>
        </w:tc>
      </w:tr>
    </w:tbl>
    <w:p w:rsidR="0088024F" w:rsidRDefault="0088024F" w:rsidP="00A9268C">
      <w:pPr>
        <w:rPr>
          <w:rFonts w:asciiTheme="minorHAnsi" w:eastAsiaTheme="minorEastAsia" w:hAnsiTheme="minorHAnsi"/>
          <w:lang w:val="en-US" w:eastAsia="zh-CN"/>
        </w:rPr>
      </w:pPr>
    </w:p>
    <w:p w:rsidR="00FC044D" w:rsidRDefault="00FC044D"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Based on the above results, it can be observed that:</w:t>
      </w:r>
    </w:p>
    <w:p w:rsidR="00652796" w:rsidRDefault="00FC044D" w:rsidP="00FC044D">
      <w:pPr>
        <w:pStyle w:val="ListParagraph"/>
        <w:numPr>
          <w:ilvl w:val="0"/>
          <w:numId w:val="8"/>
        </w:numPr>
        <w:ind w:firstLineChars="0"/>
        <w:rPr>
          <w:rFonts w:asciiTheme="minorHAnsi" w:eastAsiaTheme="minorEastAsia" w:hAnsiTheme="minorHAnsi"/>
          <w:sz w:val="20"/>
          <w:szCs w:val="20"/>
        </w:rPr>
      </w:pPr>
      <w:r w:rsidRPr="00652796">
        <w:rPr>
          <w:rFonts w:asciiTheme="minorHAnsi" w:eastAsiaTheme="minorEastAsia" w:hAnsiTheme="minorHAnsi" w:hint="eastAsia"/>
          <w:sz w:val="20"/>
          <w:szCs w:val="20"/>
        </w:rPr>
        <w:t xml:space="preserve">For Case </w:t>
      </w:r>
      <w:r w:rsidR="00925A2E" w:rsidRPr="00652796">
        <w:rPr>
          <w:rFonts w:asciiTheme="minorHAnsi" w:eastAsiaTheme="minorEastAsia" w:hAnsiTheme="minorHAnsi" w:hint="eastAsia"/>
          <w:sz w:val="20"/>
          <w:szCs w:val="20"/>
        </w:rPr>
        <w:t>1</w:t>
      </w:r>
      <w:r w:rsidRPr="00652796">
        <w:rPr>
          <w:rFonts w:asciiTheme="minorHAnsi" w:eastAsiaTheme="minorEastAsia" w:hAnsiTheme="minorHAnsi" w:hint="eastAsia"/>
          <w:sz w:val="20"/>
          <w:szCs w:val="20"/>
        </w:rPr>
        <w:t xml:space="preserve">, i.e. </w:t>
      </w:r>
      <w:r w:rsidRPr="00652796">
        <w:rPr>
          <w:rFonts w:asciiTheme="minorHAnsi" w:eastAsiaTheme="minorEastAsia" w:hAnsiTheme="minorHAnsi"/>
          <w:sz w:val="20"/>
          <w:szCs w:val="20"/>
        </w:rPr>
        <w:t>NB-</w:t>
      </w:r>
      <w:proofErr w:type="spellStart"/>
      <w:r w:rsidRPr="00652796">
        <w:rPr>
          <w:rFonts w:asciiTheme="minorHAnsi" w:eastAsiaTheme="minorEastAsia" w:hAnsiTheme="minorHAnsi"/>
          <w:sz w:val="20"/>
          <w:szCs w:val="20"/>
        </w:rPr>
        <w:t>IoT</w:t>
      </w:r>
      <w:proofErr w:type="spellEnd"/>
      <w:r w:rsidRPr="00652796">
        <w:rPr>
          <w:rFonts w:asciiTheme="minorHAnsi" w:eastAsiaTheme="minorEastAsia" w:hAnsiTheme="minorHAnsi"/>
          <w:sz w:val="20"/>
          <w:szCs w:val="20"/>
        </w:rPr>
        <w:t xml:space="preserve"> </w:t>
      </w:r>
      <w:r w:rsidRPr="00652796">
        <w:rPr>
          <w:rFonts w:asciiTheme="minorHAnsi" w:eastAsiaTheme="minorEastAsia" w:hAnsiTheme="minorHAnsi" w:hint="eastAsia"/>
          <w:sz w:val="20"/>
          <w:szCs w:val="20"/>
        </w:rPr>
        <w:t xml:space="preserve">interfering </w:t>
      </w:r>
      <w:r w:rsidRPr="00652796">
        <w:rPr>
          <w:rFonts w:asciiTheme="minorHAnsi" w:eastAsiaTheme="minorEastAsia" w:hAnsiTheme="minorHAnsi"/>
          <w:sz w:val="20"/>
          <w:szCs w:val="20"/>
        </w:rPr>
        <w:t xml:space="preserve">CDMA </w:t>
      </w:r>
      <w:r w:rsidR="00925A2E" w:rsidRPr="00652796">
        <w:rPr>
          <w:rFonts w:asciiTheme="minorHAnsi" w:eastAsiaTheme="minorEastAsia" w:hAnsiTheme="minorHAnsi" w:hint="eastAsia"/>
          <w:sz w:val="20"/>
          <w:szCs w:val="20"/>
        </w:rPr>
        <w:t>in down</w:t>
      </w:r>
      <w:r w:rsidRPr="00652796">
        <w:rPr>
          <w:rFonts w:asciiTheme="minorHAnsi" w:eastAsiaTheme="minorEastAsia" w:hAnsiTheme="minorHAnsi" w:hint="eastAsia"/>
          <w:sz w:val="20"/>
          <w:szCs w:val="20"/>
        </w:rPr>
        <w:t>link,</w:t>
      </w:r>
      <w:r w:rsidR="00C675A9" w:rsidRPr="00652796">
        <w:rPr>
          <w:rFonts w:asciiTheme="minorHAnsi" w:eastAsiaTheme="minorEastAsia" w:hAnsiTheme="minorHAnsi" w:hint="eastAsia"/>
          <w:sz w:val="20"/>
          <w:szCs w:val="20"/>
        </w:rPr>
        <w:t xml:space="preserve"> even</w:t>
      </w:r>
      <w:r w:rsidRPr="00652796">
        <w:rPr>
          <w:rFonts w:asciiTheme="minorHAnsi" w:eastAsiaTheme="minorEastAsia" w:hAnsiTheme="minorHAnsi" w:hint="eastAsia"/>
          <w:sz w:val="20"/>
          <w:szCs w:val="20"/>
        </w:rPr>
        <w:t xml:space="preserve"> when NB-</w:t>
      </w:r>
      <w:proofErr w:type="spellStart"/>
      <w:r w:rsidRPr="00652796">
        <w:rPr>
          <w:rFonts w:asciiTheme="minorHAnsi" w:eastAsiaTheme="minorEastAsia" w:hAnsiTheme="minorHAnsi" w:hint="eastAsia"/>
          <w:sz w:val="20"/>
          <w:szCs w:val="20"/>
        </w:rPr>
        <w:t>IoT</w:t>
      </w:r>
      <w:proofErr w:type="spellEnd"/>
      <w:r w:rsidRPr="00652796">
        <w:rPr>
          <w:rFonts w:asciiTheme="minorHAnsi" w:eastAsiaTheme="minorEastAsia" w:hAnsiTheme="minorHAnsi" w:hint="eastAsia"/>
          <w:sz w:val="20"/>
          <w:szCs w:val="20"/>
        </w:rPr>
        <w:t xml:space="preserve"> </w:t>
      </w:r>
      <w:r w:rsidR="00925A2E" w:rsidRPr="00652796">
        <w:rPr>
          <w:rFonts w:asciiTheme="minorHAnsi" w:eastAsiaTheme="minorEastAsia" w:hAnsiTheme="minorHAnsi" w:hint="eastAsia"/>
          <w:sz w:val="20"/>
          <w:szCs w:val="20"/>
        </w:rPr>
        <w:t>BS</w:t>
      </w:r>
      <w:r w:rsidRPr="00652796">
        <w:rPr>
          <w:rFonts w:asciiTheme="minorHAnsi" w:eastAsiaTheme="minorEastAsia" w:hAnsiTheme="minorHAnsi" w:hint="eastAsia"/>
          <w:sz w:val="20"/>
          <w:szCs w:val="20"/>
        </w:rPr>
        <w:t xml:space="preserve"> ACLR is 4</w:t>
      </w:r>
      <w:r w:rsidR="00C675A9" w:rsidRPr="00652796">
        <w:rPr>
          <w:rFonts w:asciiTheme="minorHAnsi" w:eastAsiaTheme="minorEastAsia" w:hAnsiTheme="minorHAnsi" w:hint="eastAsia"/>
          <w:sz w:val="20"/>
          <w:szCs w:val="20"/>
        </w:rPr>
        <w:t>0</w:t>
      </w:r>
      <w:r w:rsidR="00B32288" w:rsidRPr="00652796">
        <w:rPr>
          <w:rFonts w:asciiTheme="minorHAnsi" w:eastAsiaTheme="minorEastAsia" w:hAnsiTheme="minorHAnsi" w:hint="eastAsia"/>
          <w:sz w:val="20"/>
          <w:szCs w:val="20"/>
        </w:rPr>
        <w:t xml:space="preserve"> </w:t>
      </w:r>
      <w:r w:rsidRPr="00652796">
        <w:rPr>
          <w:rFonts w:asciiTheme="minorHAnsi" w:eastAsiaTheme="minorEastAsia" w:hAnsiTheme="minorHAnsi" w:hint="eastAsia"/>
          <w:sz w:val="20"/>
          <w:szCs w:val="20"/>
        </w:rPr>
        <w:t>dB (</w:t>
      </w:r>
      <w:r w:rsidR="00B32288" w:rsidRPr="00652796">
        <w:rPr>
          <w:rFonts w:asciiTheme="minorHAnsi" w:eastAsiaTheme="minorEastAsia" w:hAnsiTheme="minorHAnsi" w:hint="eastAsia"/>
          <w:sz w:val="20"/>
          <w:szCs w:val="20"/>
        </w:rPr>
        <w:t xml:space="preserve">defined on </w:t>
      </w:r>
      <w:r w:rsidRPr="00652796">
        <w:rPr>
          <w:rFonts w:asciiTheme="minorHAnsi" w:eastAsiaTheme="minorEastAsia" w:hAnsiTheme="minorHAnsi" w:hint="eastAsia"/>
          <w:sz w:val="20"/>
          <w:szCs w:val="20"/>
        </w:rPr>
        <w:t>180</w:t>
      </w:r>
      <w:r w:rsidR="00B32288" w:rsidRPr="00652796">
        <w:rPr>
          <w:rFonts w:asciiTheme="minorHAnsi" w:eastAsiaTheme="minorEastAsia" w:hAnsiTheme="minorHAnsi" w:hint="eastAsia"/>
          <w:sz w:val="20"/>
          <w:szCs w:val="20"/>
        </w:rPr>
        <w:t xml:space="preserve"> </w:t>
      </w:r>
      <w:r w:rsidRPr="00652796">
        <w:rPr>
          <w:rFonts w:asciiTheme="minorHAnsi" w:eastAsiaTheme="minorEastAsia" w:hAnsiTheme="minorHAnsi" w:hint="eastAsia"/>
          <w:sz w:val="20"/>
          <w:szCs w:val="20"/>
        </w:rPr>
        <w:t>KHz</w:t>
      </w:r>
      <w:r w:rsidR="00B32288" w:rsidRPr="00652796">
        <w:rPr>
          <w:rFonts w:asciiTheme="minorHAnsi" w:eastAsiaTheme="minorEastAsia" w:hAnsiTheme="minorHAnsi"/>
          <w:sz w:val="20"/>
          <w:szCs w:val="20"/>
        </w:rPr>
        <w:t xml:space="preserve"> bandwidth</w:t>
      </w:r>
      <w:r w:rsidRPr="00652796">
        <w:rPr>
          <w:rFonts w:asciiTheme="minorHAnsi" w:eastAsiaTheme="minorEastAsia" w:hAnsiTheme="minorHAnsi" w:hint="eastAsia"/>
          <w:sz w:val="20"/>
          <w:szCs w:val="20"/>
        </w:rPr>
        <w:t xml:space="preserve">), </w:t>
      </w:r>
      <w:r w:rsidR="00652796" w:rsidRPr="00652796">
        <w:rPr>
          <w:rFonts w:asciiTheme="minorHAnsi" w:eastAsiaTheme="minorEastAsia" w:hAnsiTheme="minorHAnsi" w:hint="eastAsia"/>
          <w:sz w:val="20"/>
          <w:szCs w:val="20"/>
        </w:rPr>
        <w:t xml:space="preserve">it can well satisfy the </w:t>
      </w:r>
      <w:r w:rsidRPr="00652796">
        <w:rPr>
          <w:rFonts w:asciiTheme="minorHAnsi" w:eastAsiaTheme="minorEastAsia" w:hAnsiTheme="minorHAnsi" w:hint="eastAsia"/>
          <w:sz w:val="20"/>
          <w:szCs w:val="20"/>
        </w:rPr>
        <w:t xml:space="preserve">CDMA </w:t>
      </w:r>
      <w:r w:rsidR="00652796" w:rsidRPr="00652796">
        <w:rPr>
          <w:rFonts w:asciiTheme="minorHAnsi" w:eastAsiaTheme="minorEastAsia" w:hAnsiTheme="minorHAnsi"/>
          <w:sz w:val="20"/>
          <w:szCs w:val="20"/>
        </w:rPr>
        <w:t>performance</w:t>
      </w:r>
      <w:r w:rsidR="00652796" w:rsidRPr="00652796">
        <w:rPr>
          <w:rFonts w:asciiTheme="minorHAnsi" w:eastAsiaTheme="minorEastAsia" w:hAnsiTheme="minorHAnsi" w:hint="eastAsia"/>
          <w:sz w:val="20"/>
          <w:szCs w:val="20"/>
        </w:rPr>
        <w:t xml:space="preserve"> loss criteria</w:t>
      </w:r>
      <w:r w:rsidR="00652796" w:rsidRPr="00652796">
        <w:rPr>
          <w:rFonts w:asciiTheme="minorHAnsi" w:eastAsiaTheme="minorEastAsia" w:hAnsiTheme="minorHAnsi"/>
          <w:sz w:val="20"/>
          <w:szCs w:val="20"/>
        </w:rPr>
        <w:t xml:space="preserve"> </w:t>
      </w:r>
      <w:r w:rsidR="00652796" w:rsidRPr="00652796">
        <w:rPr>
          <w:rFonts w:asciiTheme="minorHAnsi" w:eastAsiaTheme="minorEastAsia" w:hAnsiTheme="minorHAnsi" w:hint="eastAsia"/>
          <w:sz w:val="20"/>
          <w:szCs w:val="20"/>
        </w:rPr>
        <w:t xml:space="preserve">that </w:t>
      </w:r>
      <w:r w:rsidRPr="00652796">
        <w:rPr>
          <w:rFonts w:asciiTheme="minorHAnsi" w:eastAsiaTheme="minorEastAsia" w:hAnsiTheme="minorHAnsi" w:hint="eastAsia"/>
          <w:sz w:val="20"/>
          <w:szCs w:val="20"/>
        </w:rPr>
        <w:t>average</w:t>
      </w:r>
      <w:r w:rsidR="003D2E09" w:rsidRPr="00652796">
        <w:rPr>
          <w:rFonts w:asciiTheme="minorHAnsi" w:eastAsiaTheme="minorEastAsia" w:hAnsiTheme="minorHAnsi" w:hint="eastAsia"/>
          <w:sz w:val="20"/>
          <w:szCs w:val="20"/>
        </w:rPr>
        <w:t xml:space="preserve"> downlink</w:t>
      </w:r>
      <w:r w:rsidRPr="00652796">
        <w:rPr>
          <w:rFonts w:asciiTheme="minorHAnsi" w:eastAsiaTheme="minorEastAsia" w:hAnsiTheme="minorHAnsi" w:hint="eastAsia"/>
          <w:sz w:val="20"/>
          <w:szCs w:val="20"/>
        </w:rPr>
        <w:t xml:space="preserve"> capacity loss is </w:t>
      </w:r>
      <w:r w:rsidR="003D2E09" w:rsidRPr="00652796">
        <w:rPr>
          <w:rFonts w:asciiTheme="minorHAnsi" w:eastAsiaTheme="minorEastAsia" w:hAnsiTheme="minorHAnsi" w:hint="eastAsia"/>
          <w:sz w:val="20"/>
          <w:szCs w:val="20"/>
        </w:rPr>
        <w:t>less than</w:t>
      </w:r>
      <w:r w:rsidRPr="00652796">
        <w:rPr>
          <w:rFonts w:asciiTheme="minorHAnsi" w:eastAsiaTheme="minorEastAsia" w:hAnsiTheme="minorHAnsi" w:hint="eastAsia"/>
          <w:sz w:val="20"/>
          <w:szCs w:val="20"/>
        </w:rPr>
        <w:t xml:space="preserve"> </w:t>
      </w:r>
      <w:r w:rsidR="00B32288" w:rsidRPr="00652796">
        <w:rPr>
          <w:rFonts w:asciiTheme="minorHAnsi" w:eastAsiaTheme="minorEastAsia" w:hAnsiTheme="minorHAnsi" w:hint="eastAsia"/>
          <w:sz w:val="20"/>
          <w:szCs w:val="20"/>
        </w:rPr>
        <w:t xml:space="preserve">5%. </w:t>
      </w:r>
    </w:p>
    <w:p w:rsidR="00652796" w:rsidRDefault="00652796" w:rsidP="00652796">
      <w:pPr>
        <w:pStyle w:val="ListParagraph"/>
        <w:numPr>
          <w:ilvl w:val="0"/>
          <w:numId w:val="8"/>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For Case 2</w:t>
      </w:r>
      <w:r w:rsidR="00B32288" w:rsidRPr="00652796">
        <w:rPr>
          <w:rFonts w:asciiTheme="minorHAnsi" w:eastAsiaTheme="minorEastAsia" w:hAnsiTheme="minorHAnsi" w:hint="eastAsia"/>
          <w:sz w:val="20"/>
          <w:szCs w:val="20"/>
        </w:rPr>
        <w:t xml:space="preserve">, i.e. </w:t>
      </w:r>
      <w:r w:rsidR="00B32288" w:rsidRPr="00652796">
        <w:rPr>
          <w:rFonts w:asciiTheme="minorHAnsi" w:eastAsiaTheme="minorEastAsia" w:hAnsiTheme="minorHAnsi"/>
          <w:sz w:val="20"/>
          <w:szCs w:val="20"/>
        </w:rPr>
        <w:t xml:space="preserve">CDMA </w:t>
      </w:r>
      <w:r w:rsidR="00B32288" w:rsidRPr="00652796">
        <w:rPr>
          <w:rFonts w:asciiTheme="minorHAnsi" w:eastAsiaTheme="minorEastAsia" w:hAnsiTheme="minorHAnsi" w:hint="eastAsia"/>
          <w:sz w:val="20"/>
          <w:szCs w:val="20"/>
        </w:rPr>
        <w:t xml:space="preserve">interfering </w:t>
      </w:r>
      <w:r w:rsidR="00B32288" w:rsidRPr="00652796">
        <w:rPr>
          <w:rFonts w:asciiTheme="minorHAnsi" w:eastAsiaTheme="minorEastAsia" w:hAnsiTheme="minorHAnsi"/>
          <w:sz w:val="20"/>
          <w:szCs w:val="20"/>
        </w:rPr>
        <w:t>NB-</w:t>
      </w:r>
      <w:proofErr w:type="spellStart"/>
      <w:r w:rsidR="00B32288" w:rsidRPr="00652796">
        <w:rPr>
          <w:rFonts w:asciiTheme="minorHAnsi" w:eastAsiaTheme="minorEastAsia" w:hAnsiTheme="minorHAnsi"/>
          <w:sz w:val="20"/>
          <w:szCs w:val="20"/>
        </w:rPr>
        <w:t>IoT</w:t>
      </w:r>
      <w:proofErr w:type="spellEnd"/>
      <w:r w:rsidR="00B32288" w:rsidRPr="00652796">
        <w:rPr>
          <w:rFonts w:asciiTheme="minorHAnsi" w:eastAsiaTheme="minorEastAsia" w:hAnsiTheme="minorHAnsi"/>
          <w:sz w:val="20"/>
          <w:szCs w:val="20"/>
        </w:rPr>
        <w:t xml:space="preserve"> </w:t>
      </w:r>
      <w:r w:rsidR="00B32288" w:rsidRPr="00652796">
        <w:rPr>
          <w:rFonts w:asciiTheme="minorHAnsi" w:eastAsiaTheme="minorEastAsia" w:hAnsiTheme="minorHAnsi" w:hint="eastAsia"/>
          <w:sz w:val="20"/>
          <w:szCs w:val="20"/>
        </w:rPr>
        <w:t xml:space="preserve">in </w:t>
      </w:r>
      <w:r>
        <w:rPr>
          <w:rFonts w:asciiTheme="minorHAnsi" w:eastAsiaTheme="minorEastAsia" w:hAnsiTheme="minorHAnsi" w:hint="eastAsia"/>
          <w:sz w:val="20"/>
          <w:szCs w:val="20"/>
        </w:rPr>
        <w:t>down</w:t>
      </w:r>
      <w:r w:rsidR="00B32288" w:rsidRPr="00652796">
        <w:rPr>
          <w:rFonts w:asciiTheme="minorHAnsi" w:eastAsiaTheme="minorEastAsia" w:hAnsiTheme="minorHAnsi" w:hint="eastAsia"/>
          <w:sz w:val="20"/>
          <w:szCs w:val="20"/>
        </w:rPr>
        <w:t xml:space="preserve">link, </w:t>
      </w:r>
      <w:r>
        <w:rPr>
          <w:rFonts w:asciiTheme="minorHAnsi" w:eastAsiaTheme="minorEastAsia" w:hAnsiTheme="minorHAnsi" w:hint="eastAsia"/>
          <w:sz w:val="20"/>
          <w:szCs w:val="20"/>
        </w:rPr>
        <w:t>when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UE ACS is 25 dB (defined on 180 KHz</w:t>
      </w:r>
      <w:r w:rsidRPr="00B32288">
        <w:rPr>
          <w:rFonts w:asciiTheme="minorHAnsi" w:eastAsiaTheme="minorEastAsia" w:hAnsiTheme="minorHAnsi"/>
          <w:sz w:val="20"/>
          <w:szCs w:val="20"/>
        </w:rPr>
        <w:t xml:space="preserve"> bandwidth</w:t>
      </w:r>
      <w:r>
        <w:rPr>
          <w:rFonts w:asciiTheme="minorHAnsi" w:eastAsiaTheme="minorEastAsia" w:hAnsiTheme="minorHAnsi" w:hint="eastAsia"/>
          <w:sz w:val="20"/>
          <w:szCs w:val="20"/>
        </w:rPr>
        <w:t>), the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downlink SINR loss is </w:t>
      </w:r>
      <w:r w:rsidRPr="00652796">
        <w:rPr>
          <w:rFonts w:asciiTheme="minorHAnsi" w:eastAsiaTheme="minorEastAsia" w:hAnsiTheme="minorHAnsi"/>
          <w:sz w:val="20"/>
          <w:szCs w:val="20"/>
        </w:rPr>
        <w:t xml:space="preserve">less </w:t>
      </w:r>
      <w:r>
        <w:rPr>
          <w:rFonts w:asciiTheme="minorHAnsi" w:eastAsiaTheme="minorEastAsia" w:hAnsiTheme="minorHAnsi" w:hint="eastAsia"/>
          <w:sz w:val="20"/>
          <w:szCs w:val="20"/>
        </w:rPr>
        <w:t xml:space="preserve">than </w:t>
      </w:r>
      <w:r w:rsidRPr="00652796">
        <w:rPr>
          <w:rFonts w:asciiTheme="minorHAnsi" w:eastAsiaTheme="minorEastAsia" w:hAnsiTheme="minorHAnsi"/>
          <w:sz w:val="20"/>
          <w:szCs w:val="20"/>
        </w:rPr>
        <w:t xml:space="preserve">1 </w:t>
      </w:r>
      <w:proofErr w:type="spellStart"/>
      <w:r w:rsidRPr="00652796">
        <w:rPr>
          <w:rFonts w:asciiTheme="minorHAnsi" w:eastAsiaTheme="minorEastAsia" w:hAnsiTheme="minorHAnsi"/>
          <w:sz w:val="20"/>
          <w:szCs w:val="20"/>
        </w:rPr>
        <w:t>dB</w:t>
      </w:r>
      <w:r>
        <w:rPr>
          <w:rFonts w:asciiTheme="minorHAnsi" w:eastAsiaTheme="minorEastAsia" w:hAnsiTheme="minorHAnsi" w:hint="eastAsia"/>
          <w:sz w:val="20"/>
          <w:szCs w:val="20"/>
        </w:rPr>
        <w:t>.</w:t>
      </w:r>
      <w:proofErr w:type="spellEnd"/>
      <w:r>
        <w:rPr>
          <w:rFonts w:asciiTheme="minorHAnsi" w:eastAsiaTheme="minorEastAsia" w:hAnsiTheme="minorHAnsi" w:hint="eastAsia"/>
          <w:sz w:val="20"/>
          <w:szCs w:val="20"/>
        </w:rPr>
        <w:t xml:space="preserve"> So, to satisfy the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sz w:val="20"/>
          <w:szCs w:val="20"/>
        </w:rPr>
        <w:t xml:space="preserve"> performance</w:t>
      </w:r>
      <w:r>
        <w:rPr>
          <w:rFonts w:asciiTheme="minorHAnsi" w:eastAsiaTheme="minorEastAsia" w:hAnsiTheme="minorHAnsi" w:hint="eastAsia"/>
          <w:sz w:val="20"/>
          <w:szCs w:val="20"/>
        </w:rPr>
        <w:t xml:space="preserve"> loss criteria, the requirement for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UE ACS should be equal or larger than 25 dB </w:t>
      </w:r>
      <w:r w:rsidRPr="00B32288">
        <w:rPr>
          <w:rFonts w:asciiTheme="minorHAnsi" w:eastAsiaTheme="minorEastAsia" w:hAnsiTheme="minorHAnsi"/>
          <w:sz w:val="20"/>
          <w:szCs w:val="20"/>
        </w:rPr>
        <w:t>for its own bandwidth</w:t>
      </w:r>
      <w:r>
        <w:rPr>
          <w:rFonts w:asciiTheme="minorHAnsi" w:eastAsiaTheme="minorEastAsia" w:hAnsiTheme="minorHAnsi" w:hint="eastAsia"/>
          <w:sz w:val="20"/>
          <w:szCs w:val="20"/>
        </w:rPr>
        <w:t>.</w:t>
      </w:r>
    </w:p>
    <w:p w:rsidR="00FC044D" w:rsidRPr="00652796" w:rsidRDefault="00FC044D" w:rsidP="00A9268C">
      <w:pPr>
        <w:rPr>
          <w:rFonts w:asciiTheme="minorHAnsi" w:eastAsiaTheme="minorEastAsia" w:hAnsiTheme="minorHAnsi"/>
          <w:lang w:val="en-US" w:eastAsia="zh-CN"/>
        </w:rPr>
      </w:pPr>
    </w:p>
    <w:p w:rsidR="00C92BBE" w:rsidRPr="00523B3C" w:rsidRDefault="00C92BBE"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The above observations can be summarized as below:</w:t>
      </w:r>
    </w:p>
    <w:p w:rsidR="00652796" w:rsidRPr="00652796" w:rsidRDefault="00652796" w:rsidP="007C13AF">
      <w:pPr>
        <w:spacing w:afterLines="50" w:after="120" w:line="288" w:lineRule="auto"/>
        <w:jc w:val="both"/>
        <w:rPr>
          <w:rFonts w:ascii="Calibri" w:eastAsiaTheme="minorEastAsia" w:hAnsi="Calibri" w:cs="Arial"/>
          <w:b/>
          <w:i/>
          <w:u w:val="single"/>
          <w:lang w:val="en-US" w:eastAsia="zh-CN"/>
        </w:rPr>
      </w:pPr>
      <w:bookmarkStart w:id="7" w:name="OLE_LINK50"/>
      <w:bookmarkEnd w:id="5"/>
      <w:bookmarkEnd w:id="6"/>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CDMA </w:t>
      </w:r>
      <w:r w:rsidRPr="00C92BBE">
        <w:rPr>
          <w:rFonts w:ascii="Calibri" w:eastAsiaTheme="minorEastAsia" w:hAnsi="Calibri" w:cs="Arial"/>
          <w:b/>
          <w:i/>
          <w:u w:val="single"/>
          <w:lang w:val="en-US" w:eastAsia="zh-CN"/>
        </w:rPr>
        <w:t>performance loss criteria</w:t>
      </w:r>
      <w:r w:rsidRPr="00C92B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can be well </w:t>
      </w:r>
      <w:r w:rsidRPr="00C92BBE">
        <w:rPr>
          <w:rFonts w:ascii="Calibri" w:eastAsiaTheme="minorEastAsia" w:hAnsi="Calibri" w:cs="Arial"/>
          <w:b/>
          <w:i/>
          <w:u w:val="single"/>
          <w:lang w:val="en-US" w:eastAsia="zh-CN"/>
        </w:rPr>
        <w:t>satisf</w:t>
      </w:r>
      <w:r>
        <w:rPr>
          <w:rFonts w:ascii="Calibri" w:eastAsiaTheme="minorEastAsia" w:hAnsi="Calibri" w:cs="Arial" w:hint="eastAsia"/>
          <w:b/>
          <w:i/>
          <w:u w:val="single"/>
          <w:lang w:val="en-US" w:eastAsia="zh-CN"/>
        </w:rPr>
        <w:t>ied</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eve</w:t>
      </w:r>
      <w:bookmarkStart w:id="8" w:name="_GoBack"/>
      <w:bookmarkEnd w:id="8"/>
      <w:r>
        <w:rPr>
          <w:rFonts w:ascii="Calibri" w:eastAsiaTheme="minorEastAsia" w:hAnsi="Calibri" w:cs="Arial" w:hint="eastAsia"/>
          <w:b/>
          <w:i/>
          <w:u w:val="single"/>
          <w:lang w:val="en-US" w:eastAsia="zh-CN"/>
        </w:rPr>
        <w:t xml:space="preserve">n when </w:t>
      </w:r>
      <w:r w:rsidRPr="00C92BBE">
        <w:rPr>
          <w:rFonts w:ascii="Calibri" w:eastAsiaTheme="minorEastAsia" w:hAnsi="Calibri" w:cs="Arial"/>
          <w:b/>
          <w:i/>
          <w:u w:val="single"/>
          <w:lang w:val="en-US" w:eastAsia="zh-CN"/>
        </w:rPr>
        <w:t>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BS AC</w:t>
      </w:r>
      <w:r>
        <w:rPr>
          <w:rFonts w:ascii="Calibri" w:eastAsiaTheme="minorEastAsia" w:hAnsi="Calibri" w:cs="Arial" w:hint="eastAsia"/>
          <w:b/>
          <w:i/>
          <w:u w:val="single"/>
          <w:lang w:val="en-US" w:eastAsia="zh-CN"/>
        </w:rPr>
        <w:t>LR</w:t>
      </w:r>
      <w:r w:rsidRPr="00C92BBE">
        <w:rPr>
          <w:rFonts w:ascii="Calibri" w:eastAsiaTheme="minorEastAsia" w:hAnsi="Calibri" w:cs="Arial"/>
          <w:b/>
          <w:i/>
          <w:u w:val="single"/>
          <w:lang w:val="en-US" w:eastAsia="zh-CN"/>
        </w:rPr>
        <w:t xml:space="preserve"> is 40 dB for its own bandwidth</w:t>
      </w:r>
      <w:r>
        <w:rPr>
          <w:rFonts w:ascii="Calibri" w:eastAsiaTheme="minorEastAsia" w:hAnsi="Calibri" w:cs="Arial" w:hint="eastAsia"/>
          <w:b/>
          <w:i/>
          <w:u w:val="single"/>
          <w:lang w:val="en-US" w:eastAsia="zh-CN"/>
        </w:rPr>
        <w:t>.</w:t>
      </w:r>
    </w:p>
    <w:p w:rsidR="008C4252" w:rsidRDefault="00C92BBE" w:rsidP="007C13A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8C4252">
        <w:rPr>
          <w:rFonts w:ascii="Calibri" w:eastAsiaTheme="minorEastAsia" w:hAnsi="Calibri" w:cs="Arial" w:hint="eastAsia"/>
          <w:b/>
          <w:i/>
          <w:u w:val="single"/>
          <w:lang w:val="en-US" w:eastAsia="zh-CN"/>
        </w:rPr>
        <w:t xml:space="preserve"> </w:t>
      </w:r>
      <w:r w:rsidR="00652796">
        <w:rPr>
          <w:rFonts w:ascii="Calibri" w:eastAsiaTheme="minorEastAsia" w:hAnsi="Calibri" w:cs="Arial" w:hint="eastAsia"/>
          <w:b/>
          <w:i/>
          <w:u w:val="single"/>
          <w:lang w:val="en-US" w:eastAsia="zh-CN"/>
        </w:rPr>
        <w:t>2</w:t>
      </w:r>
      <w:r w:rsidR="008C4252"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C92BBE">
        <w:rPr>
          <w:rFonts w:ascii="Calibri" w:eastAsiaTheme="minorEastAsia" w:hAnsi="Calibri" w:cs="Arial" w:hint="eastAsia"/>
          <w:b/>
          <w:i/>
          <w:u w:val="single"/>
          <w:lang w:val="en-US" w:eastAsia="zh-CN"/>
        </w:rPr>
        <w:t>T</w:t>
      </w:r>
      <w:r w:rsidRPr="00C92BBE">
        <w:rPr>
          <w:rFonts w:ascii="Calibri" w:eastAsiaTheme="minorEastAsia" w:hAnsi="Calibri" w:cs="Arial"/>
          <w:b/>
          <w:i/>
          <w:u w:val="single"/>
          <w:lang w:val="en-US" w:eastAsia="zh-CN"/>
        </w:rPr>
        <w:t xml:space="preserve">o satisfy </w:t>
      </w:r>
      <w:r w:rsidR="00652796">
        <w:rPr>
          <w:rFonts w:ascii="Calibri" w:eastAsiaTheme="minorEastAsia" w:hAnsi="Calibri" w:cs="Arial" w:hint="eastAsia"/>
          <w:b/>
          <w:i/>
          <w:u w:val="single"/>
          <w:lang w:val="en-US" w:eastAsia="zh-CN"/>
        </w:rPr>
        <w:t>NB-</w:t>
      </w:r>
      <w:proofErr w:type="spellStart"/>
      <w:r w:rsidR="00652796">
        <w:rPr>
          <w:rFonts w:ascii="Calibri" w:eastAsiaTheme="minorEastAsia" w:hAnsi="Calibri" w:cs="Arial" w:hint="eastAsia"/>
          <w:b/>
          <w:i/>
          <w:u w:val="single"/>
          <w:lang w:val="en-US" w:eastAsia="zh-CN"/>
        </w:rPr>
        <w:t>IoT</w:t>
      </w:r>
      <w:proofErr w:type="spellEnd"/>
      <w:r w:rsidRPr="00C92BBE">
        <w:rPr>
          <w:rFonts w:ascii="Calibri" w:eastAsiaTheme="minorEastAsia" w:hAnsi="Calibri" w:cs="Arial"/>
          <w:b/>
          <w:i/>
          <w:u w:val="single"/>
          <w:lang w:val="en-US" w:eastAsia="zh-CN"/>
        </w:rPr>
        <w:t xml:space="preserve"> performance loss criteria</w:t>
      </w:r>
      <w:r>
        <w:rPr>
          <w:rFonts w:ascii="Calibri" w:eastAsiaTheme="minorEastAsia" w:hAnsi="Calibri" w:cs="Arial" w:hint="eastAsia"/>
          <w:b/>
          <w:i/>
          <w:u w:val="single"/>
          <w:lang w:val="en-US" w:eastAsia="zh-CN"/>
        </w:rPr>
        <w:t>,</w:t>
      </w:r>
      <w:r w:rsidR="008C4252"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w:t>
      </w:r>
      <w:r w:rsidR="008C4252">
        <w:rPr>
          <w:rFonts w:ascii="Calibri" w:eastAsiaTheme="minorEastAsia" w:hAnsi="Calibri" w:cs="Arial" w:hint="eastAsia"/>
          <w:b/>
          <w:i/>
          <w:u w:val="single"/>
          <w:lang w:val="en-US" w:eastAsia="zh-CN"/>
        </w:rPr>
        <w:t xml:space="preserve">he </w:t>
      </w:r>
      <w:r w:rsidRPr="00C92BBE">
        <w:rPr>
          <w:rFonts w:ascii="Calibri" w:eastAsiaTheme="minorEastAsia" w:hAnsi="Calibri" w:cs="Arial"/>
          <w:b/>
          <w:i/>
          <w:u w:val="single"/>
          <w:lang w:val="en-US" w:eastAsia="zh-CN"/>
        </w:rPr>
        <w:t>requirement for 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w:t>
      </w:r>
      <w:r w:rsidR="00652796">
        <w:rPr>
          <w:rFonts w:ascii="Calibri" w:eastAsiaTheme="minorEastAsia" w:hAnsi="Calibri" w:cs="Arial" w:hint="eastAsia"/>
          <w:b/>
          <w:i/>
          <w:u w:val="single"/>
          <w:lang w:val="en-US" w:eastAsia="zh-CN"/>
        </w:rPr>
        <w:t>UE</w:t>
      </w:r>
      <w:r w:rsidRPr="00C92BBE">
        <w:rPr>
          <w:rFonts w:ascii="Calibri" w:eastAsiaTheme="minorEastAsia" w:hAnsi="Calibri" w:cs="Arial"/>
          <w:b/>
          <w:i/>
          <w:u w:val="single"/>
          <w:lang w:val="en-US" w:eastAsia="zh-CN"/>
        </w:rPr>
        <w:t xml:space="preserve"> AC</w:t>
      </w:r>
      <w:r w:rsidR="00652796">
        <w:rPr>
          <w:rFonts w:ascii="Calibri" w:eastAsiaTheme="minorEastAsia" w:hAnsi="Calibri" w:cs="Arial" w:hint="eastAsia"/>
          <w:b/>
          <w:i/>
          <w:u w:val="single"/>
          <w:lang w:val="en-US" w:eastAsia="zh-CN"/>
        </w:rPr>
        <w:t>S</w:t>
      </w:r>
      <w:r w:rsidRPr="00C92BBE">
        <w:rPr>
          <w:rFonts w:ascii="Calibri" w:eastAsiaTheme="minorEastAsia" w:hAnsi="Calibri" w:cs="Arial"/>
          <w:b/>
          <w:i/>
          <w:u w:val="single"/>
          <w:lang w:val="en-US" w:eastAsia="zh-CN"/>
        </w:rPr>
        <w:t xml:space="preserve"> should be </w:t>
      </w:r>
      <w:r w:rsidR="00652796">
        <w:rPr>
          <w:rFonts w:ascii="Calibri" w:eastAsiaTheme="minorEastAsia" w:hAnsi="Calibri" w:cs="Arial"/>
          <w:b/>
          <w:i/>
          <w:u w:val="single"/>
          <w:lang w:val="en-US" w:eastAsia="zh-CN"/>
        </w:rPr>
        <w:t>equal or larger than</w:t>
      </w:r>
      <w:r w:rsidRPr="00C92BBE">
        <w:rPr>
          <w:rFonts w:ascii="Calibri" w:eastAsiaTheme="minorEastAsia" w:hAnsi="Calibri" w:cs="Arial"/>
          <w:b/>
          <w:i/>
          <w:u w:val="single"/>
          <w:lang w:val="en-US" w:eastAsia="zh-CN"/>
        </w:rPr>
        <w:t xml:space="preserve"> </w:t>
      </w:r>
      <w:r w:rsidR="00652796">
        <w:rPr>
          <w:rFonts w:ascii="Calibri" w:eastAsiaTheme="minorEastAsia" w:hAnsi="Calibri" w:cs="Arial" w:hint="eastAsia"/>
          <w:b/>
          <w:i/>
          <w:u w:val="single"/>
          <w:lang w:val="en-US" w:eastAsia="zh-CN"/>
        </w:rPr>
        <w:t>2</w:t>
      </w:r>
      <w:r w:rsidRPr="00C92BBE">
        <w:rPr>
          <w:rFonts w:ascii="Calibri" w:eastAsiaTheme="minorEastAsia" w:hAnsi="Calibri" w:cs="Arial"/>
          <w:b/>
          <w:i/>
          <w:u w:val="single"/>
          <w:lang w:val="en-US" w:eastAsia="zh-CN"/>
        </w:rPr>
        <w:t>5 dB for its own bandwidth</w:t>
      </w:r>
      <w:r>
        <w:rPr>
          <w:rFonts w:ascii="Calibri" w:eastAsiaTheme="minorEastAsia" w:hAnsi="Calibri" w:cs="Arial" w:hint="eastAsia"/>
          <w:b/>
          <w:i/>
          <w:u w:val="single"/>
          <w:lang w:val="en-US" w:eastAsia="zh-CN"/>
        </w:rPr>
        <w:t>.</w:t>
      </w:r>
    </w:p>
    <w:bookmarkEnd w:id="7"/>
    <w:p w:rsidR="008C4252" w:rsidRPr="00C92BBE" w:rsidRDefault="008C4252" w:rsidP="007C13AF">
      <w:pPr>
        <w:spacing w:afterLines="50" w:after="120"/>
        <w:rPr>
          <w:rFonts w:ascii="Calibri" w:eastAsiaTheme="minorEastAsia" w:hAnsi="Calibri" w:cs="Arial"/>
          <w:lang w:val="en-US" w:eastAsia="zh-CN"/>
        </w:rPr>
      </w:pPr>
    </w:p>
    <w:bookmarkEnd w:id="0"/>
    <w:bookmarkEnd w:id="3"/>
    <w:bookmarkEnd w:id="4"/>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481251" w:rsidRDefault="00B5599F" w:rsidP="007C13AF">
      <w:pPr>
        <w:spacing w:afterLines="50" w:after="120"/>
        <w:jc w:val="both"/>
        <w:rPr>
          <w:rFonts w:ascii="Calibri" w:eastAsiaTheme="minorEastAsia" w:hAnsi="Calibri" w:cs="Arial"/>
          <w:lang w:val="en-US" w:eastAsia="zh-CN"/>
        </w:rPr>
      </w:pPr>
      <w:r w:rsidRPr="00B5599F">
        <w:rPr>
          <w:rFonts w:ascii="Calibri" w:eastAsiaTheme="minorEastAsia" w:hAnsi="Calibri" w:cs="Arial"/>
          <w:lang w:val="en-US" w:eastAsia="zh-CN"/>
        </w:rPr>
        <w:t xml:space="preserve">In this contribution, we provide our </w:t>
      </w:r>
      <w:r w:rsidR="00C92BBE">
        <w:rPr>
          <w:rFonts w:ascii="Calibri" w:eastAsiaTheme="minorEastAsia" w:hAnsi="Calibri" w:cs="Arial" w:hint="eastAsia"/>
          <w:lang w:val="en-US" w:eastAsia="zh-CN"/>
        </w:rPr>
        <w:t>results</w:t>
      </w:r>
      <w:r w:rsidRPr="00B5599F">
        <w:rPr>
          <w:rFonts w:ascii="Calibri" w:eastAsiaTheme="minorEastAsia" w:hAnsi="Calibri" w:cs="Arial"/>
          <w:lang w:val="en-US" w:eastAsia="zh-CN"/>
        </w:rPr>
        <w:t xml:space="preserve"> for</w:t>
      </w:r>
      <w:r w:rsidR="00C34185">
        <w:rPr>
          <w:rFonts w:ascii="Calibri" w:eastAsiaTheme="minorEastAsia" w:hAnsi="Calibri" w:cs="Arial" w:hint="eastAsia"/>
          <w:lang w:val="en-US" w:eastAsia="zh-CN"/>
        </w:rPr>
        <w:t xml:space="preserve"> the down</w:t>
      </w:r>
      <w:r w:rsidR="00C92BBE">
        <w:rPr>
          <w:rFonts w:ascii="Calibri" w:eastAsiaTheme="minorEastAsia" w:hAnsi="Calibri" w:cs="Arial" w:hint="eastAsia"/>
          <w:lang w:val="en-US" w:eastAsia="zh-CN"/>
        </w:rPr>
        <w:t xml:space="preserve">link </w:t>
      </w:r>
      <w:r w:rsidR="0002076A">
        <w:rPr>
          <w:rFonts w:ascii="Calibri" w:eastAsiaTheme="minorEastAsia" w:hAnsi="Calibri" w:cs="Arial" w:hint="eastAsia"/>
          <w:lang w:val="en-US" w:eastAsia="zh-CN"/>
        </w:rPr>
        <w:t>scenarios</w:t>
      </w:r>
      <w:r w:rsidR="00C92BBE">
        <w:rPr>
          <w:rFonts w:ascii="Calibri" w:eastAsiaTheme="minorEastAsia" w:hAnsi="Calibri" w:cs="Arial" w:hint="eastAsia"/>
          <w:lang w:val="en-US" w:eastAsia="zh-CN"/>
        </w:rPr>
        <w:t xml:space="preserve"> based on</w:t>
      </w:r>
      <w:r w:rsidRPr="00B5599F">
        <w:rPr>
          <w:rFonts w:ascii="Calibri" w:eastAsiaTheme="minorEastAsia" w:hAnsi="Calibri" w:cs="Arial"/>
          <w:lang w:val="en-US" w:eastAsia="zh-CN"/>
        </w:rPr>
        <w:t xml:space="preserve"> the simulation assumptions and parameters </w:t>
      </w:r>
      <w:r w:rsidR="00C92BBE">
        <w:rPr>
          <w:rFonts w:ascii="Calibri" w:eastAsiaTheme="minorEastAsia" w:hAnsi="Calibri" w:cs="Arial" w:hint="eastAsia"/>
          <w:lang w:val="en-US" w:eastAsia="zh-CN"/>
        </w:rPr>
        <w:t xml:space="preserve">provided in </w:t>
      </w:r>
      <w:r w:rsidR="00E776B3">
        <w:rPr>
          <w:rFonts w:ascii="Calibri" w:eastAsiaTheme="minorEastAsia" w:hAnsi="Calibri" w:cs="Arial" w:hint="eastAsia"/>
          <w:lang w:val="en-US" w:eastAsia="zh-CN"/>
        </w:rPr>
        <w:t>the WF</w:t>
      </w:r>
      <w:r w:rsidR="00C92BBE">
        <w:rPr>
          <w:rFonts w:ascii="Calibri" w:eastAsia="宋体" w:hAnsi="Calibri" w:cs="Arial" w:hint="eastAsia"/>
          <w:lang w:val="en-US" w:eastAsia="zh-CN"/>
        </w:rPr>
        <w:t xml:space="preserve"> [</w:t>
      </w:r>
      <w:r w:rsidR="00E776B3">
        <w:rPr>
          <w:rFonts w:ascii="Calibri" w:eastAsia="宋体" w:hAnsi="Calibri" w:cs="Arial" w:hint="eastAsia"/>
          <w:lang w:val="en-US" w:eastAsia="zh-CN"/>
        </w:rPr>
        <w:t>2</w:t>
      </w:r>
      <w:r w:rsidR="00C92BBE">
        <w:rPr>
          <w:rFonts w:ascii="Calibri" w:eastAsia="宋体" w:hAnsi="Calibri" w:cs="Arial" w:hint="eastAsia"/>
          <w:lang w:val="en-US" w:eastAsia="zh-CN"/>
        </w:rPr>
        <w:t>]</w:t>
      </w:r>
      <w:r w:rsidRPr="00B5599F">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0C3B9E">
        <w:rPr>
          <w:rFonts w:ascii="Calibri" w:eastAsia="宋体" w:hAnsi="Calibri" w:cs="Arial" w:hint="eastAsia"/>
          <w:lang w:val="en-US" w:eastAsia="zh-CN"/>
        </w:rPr>
        <w:t>Based on the simulation results</w:t>
      </w:r>
      <w:r w:rsidRPr="006F3244">
        <w:rPr>
          <w:rFonts w:ascii="Calibri" w:eastAsia="宋体" w:hAnsi="Calibri" w:cs="Arial"/>
          <w:lang w:val="en-US" w:eastAsia="zh-CN"/>
        </w:rPr>
        <w:t xml:space="preserve">, the following </w:t>
      </w:r>
      <w:r w:rsidR="000C3B9E">
        <w:rPr>
          <w:rFonts w:ascii="Calibri" w:eastAsia="宋体" w:hAnsi="Calibri" w:cs="Arial" w:hint="eastAsia"/>
          <w:lang w:val="en-US" w:eastAsia="zh-CN"/>
        </w:rPr>
        <w:t>observations</w:t>
      </w:r>
      <w:r w:rsidRPr="006F3244">
        <w:rPr>
          <w:rFonts w:ascii="Calibri" w:eastAsia="宋体" w:hAnsi="Calibri" w:cs="Arial"/>
          <w:lang w:val="en-US" w:eastAsia="zh-CN"/>
        </w:rPr>
        <w:t xml:space="preserve"> are </w:t>
      </w:r>
      <w:r>
        <w:rPr>
          <w:rFonts w:ascii="Calibri" w:eastAsia="宋体" w:hAnsi="Calibri" w:cs="Arial" w:hint="eastAsia"/>
          <w:lang w:val="en-US" w:eastAsia="zh-CN"/>
        </w:rPr>
        <w:t>given</w:t>
      </w:r>
      <w:r w:rsidRPr="006F3244">
        <w:rPr>
          <w:rFonts w:ascii="Calibri" w:eastAsia="宋体" w:hAnsi="Calibri" w:cs="Arial"/>
          <w:lang w:val="en-US" w:eastAsia="zh-CN"/>
        </w:rPr>
        <w:t>:</w:t>
      </w:r>
    </w:p>
    <w:p w:rsidR="00C34185" w:rsidRPr="00652796" w:rsidRDefault="00C34185" w:rsidP="007C13A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CDMA </w:t>
      </w:r>
      <w:r w:rsidRPr="00C92BBE">
        <w:rPr>
          <w:rFonts w:ascii="Calibri" w:eastAsiaTheme="minorEastAsia" w:hAnsi="Calibri" w:cs="Arial"/>
          <w:b/>
          <w:i/>
          <w:u w:val="single"/>
          <w:lang w:val="en-US" w:eastAsia="zh-CN"/>
        </w:rPr>
        <w:t>performance loss criteria</w:t>
      </w:r>
      <w:r w:rsidRPr="00C92B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can be well </w:t>
      </w:r>
      <w:r w:rsidRPr="00C92BBE">
        <w:rPr>
          <w:rFonts w:ascii="Calibri" w:eastAsiaTheme="minorEastAsia" w:hAnsi="Calibri" w:cs="Arial"/>
          <w:b/>
          <w:i/>
          <w:u w:val="single"/>
          <w:lang w:val="en-US" w:eastAsia="zh-CN"/>
        </w:rPr>
        <w:t>satisf</w:t>
      </w:r>
      <w:r>
        <w:rPr>
          <w:rFonts w:ascii="Calibri" w:eastAsiaTheme="minorEastAsia" w:hAnsi="Calibri" w:cs="Arial" w:hint="eastAsia"/>
          <w:b/>
          <w:i/>
          <w:u w:val="single"/>
          <w:lang w:val="en-US" w:eastAsia="zh-CN"/>
        </w:rPr>
        <w:t>ied</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even when </w:t>
      </w:r>
      <w:r w:rsidRPr="00C92BBE">
        <w:rPr>
          <w:rFonts w:ascii="Calibri" w:eastAsiaTheme="minorEastAsia" w:hAnsi="Calibri" w:cs="Arial"/>
          <w:b/>
          <w:i/>
          <w:u w:val="single"/>
          <w:lang w:val="en-US" w:eastAsia="zh-CN"/>
        </w:rPr>
        <w:t>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BS AC</w:t>
      </w:r>
      <w:r>
        <w:rPr>
          <w:rFonts w:ascii="Calibri" w:eastAsiaTheme="minorEastAsia" w:hAnsi="Calibri" w:cs="Arial" w:hint="eastAsia"/>
          <w:b/>
          <w:i/>
          <w:u w:val="single"/>
          <w:lang w:val="en-US" w:eastAsia="zh-CN"/>
        </w:rPr>
        <w:t>LR</w:t>
      </w:r>
      <w:r w:rsidRPr="00C92BBE">
        <w:rPr>
          <w:rFonts w:ascii="Calibri" w:eastAsiaTheme="minorEastAsia" w:hAnsi="Calibri" w:cs="Arial"/>
          <w:b/>
          <w:i/>
          <w:u w:val="single"/>
          <w:lang w:val="en-US" w:eastAsia="zh-CN"/>
        </w:rPr>
        <w:t xml:space="preserve"> is 40 dB for its own bandwidth</w:t>
      </w:r>
      <w:r>
        <w:rPr>
          <w:rFonts w:ascii="Calibri" w:eastAsiaTheme="minorEastAsia" w:hAnsi="Calibri" w:cs="Arial" w:hint="eastAsia"/>
          <w:b/>
          <w:i/>
          <w:u w:val="single"/>
          <w:lang w:val="en-US" w:eastAsia="zh-CN"/>
        </w:rPr>
        <w:t>.</w:t>
      </w:r>
    </w:p>
    <w:p w:rsidR="00C34185" w:rsidRDefault="00C34185" w:rsidP="007C13A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C92BBE">
        <w:rPr>
          <w:rFonts w:ascii="Calibri" w:eastAsiaTheme="minorEastAsia" w:hAnsi="Calibri" w:cs="Arial" w:hint="eastAsia"/>
          <w:b/>
          <w:i/>
          <w:u w:val="single"/>
          <w:lang w:val="en-US" w:eastAsia="zh-CN"/>
        </w:rPr>
        <w:t>T</w:t>
      </w:r>
      <w:r w:rsidRPr="00C92BBE">
        <w:rPr>
          <w:rFonts w:ascii="Calibri" w:eastAsiaTheme="minorEastAsia" w:hAnsi="Calibri" w:cs="Arial"/>
          <w:b/>
          <w:i/>
          <w:u w:val="single"/>
          <w:lang w:val="en-US" w:eastAsia="zh-CN"/>
        </w:rPr>
        <w:t xml:space="preserve">o satisfy </w:t>
      </w:r>
      <w:r>
        <w:rPr>
          <w:rFonts w:ascii="Calibri" w:eastAsiaTheme="minorEastAsia" w:hAnsi="Calibri" w:cs="Arial" w:hint="eastAsia"/>
          <w:b/>
          <w:i/>
          <w:u w:val="single"/>
          <w:lang w:val="en-US" w:eastAsia="zh-CN"/>
        </w:rPr>
        <w:t>NB-</w:t>
      </w:r>
      <w:proofErr w:type="spellStart"/>
      <w:r>
        <w:rPr>
          <w:rFonts w:ascii="Calibri" w:eastAsiaTheme="minorEastAsia" w:hAnsi="Calibri" w:cs="Arial" w:hint="eastAsia"/>
          <w:b/>
          <w:i/>
          <w:u w:val="single"/>
          <w:lang w:val="en-US" w:eastAsia="zh-CN"/>
        </w:rPr>
        <w:t>IoT</w:t>
      </w:r>
      <w:proofErr w:type="spellEnd"/>
      <w:r w:rsidRPr="00C92BBE">
        <w:rPr>
          <w:rFonts w:ascii="Calibri" w:eastAsiaTheme="minorEastAsia" w:hAnsi="Calibri" w:cs="Arial"/>
          <w:b/>
          <w:i/>
          <w:u w:val="single"/>
          <w:lang w:val="en-US" w:eastAsia="zh-CN"/>
        </w:rPr>
        <w:t xml:space="preserve"> performance loss criteria</w:t>
      </w:r>
      <w:r>
        <w:rPr>
          <w:rFonts w:ascii="Calibri" w:eastAsiaTheme="minorEastAsia" w:hAnsi="Calibri" w:cs="Arial" w:hint="eastAsia"/>
          <w:b/>
          <w:i/>
          <w:u w:val="single"/>
          <w:lang w:val="en-US" w:eastAsia="zh-CN"/>
        </w:rPr>
        <w:t>,</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w:t>
      </w:r>
      <w:r w:rsidRPr="00C92BBE">
        <w:rPr>
          <w:rFonts w:ascii="Calibri" w:eastAsiaTheme="minorEastAsia" w:hAnsi="Calibri" w:cs="Arial"/>
          <w:b/>
          <w:i/>
          <w:u w:val="single"/>
          <w:lang w:val="en-US" w:eastAsia="zh-CN"/>
        </w:rPr>
        <w:t>requirement for 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UE</w:t>
      </w:r>
      <w:r w:rsidRPr="00C92BBE">
        <w:rPr>
          <w:rFonts w:ascii="Calibri" w:eastAsiaTheme="minorEastAsia" w:hAnsi="Calibri" w:cs="Arial"/>
          <w:b/>
          <w:i/>
          <w:u w:val="single"/>
          <w:lang w:val="en-US" w:eastAsia="zh-CN"/>
        </w:rPr>
        <w:t xml:space="preserve"> AC</w:t>
      </w:r>
      <w:r>
        <w:rPr>
          <w:rFonts w:ascii="Calibri" w:eastAsiaTheme="minorEastAsia" w:hAnsi="Calibri" w:cs="Arial" w:hint="eastAsia"/>
          <w:b/>
          <w:i/>
          <w:u w:val="single"/>
          <w:lang w:val="en-US" w:eastAsia="zh-CN"/>
        </w:rPr>
        <w:t>S</w:t>
      </w:r>
      <w:r w:rsidRPr="00C92BBE">
        <w:rPr>
          <w:rFonts w:ascii="Calibri" w:eastAsiaTheme="minorEastAsia" w:hAnsi="Calibri" w:cs="Arial"/>
          <w:b/>
          <w:i/>
          <w:u w:val="single"/>
          <w:lang w:val="en-US" w:eastAsia="zh-CN"/>
        </w:rPr>
        <w:t xml:space="preserve"> should be </w:t>
      </w:r>
      <w:r>
        <w:rPr>
          <w:rFonts w:ascii="Calibri" w:eastAsiaTheme="minorEastAsia" w:hAnsi="Calibri" w:cs="Arial"/>
          <w:b/>
          <w:i/>
          <w:u w:val="single"/>
          <w:lang w:val="en-US" w:eastAsia="zh-CN"/>
        </w:rPr>
        <w:t>equal or larger than</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2</w:t>
      </w:r>
      <w:r w:rsidRPr="00C92BBE">
        <w:rPr>
          <w:rFonts w:ascii="Calibri" w:eastAsiaTheme="minorEastAsia" w:hAnsi="Calibri" w:cs="Arial"/>
          <w:b/>
          <w:i/>
          <w:u w:val="single"/>
          <w:lang w:val="en-US" w:eastAsia="zh-CN"/>
        </w:rPr>
        <w:t>5 dB for its own bandwidth</w:t>
      </w:r>
      <w:r>
        <w:rPr>
          <w:rFonts w:ascii="Calibri" w:eastAsiaTheme="minorEastAsia" w:hAnsi="Calibri" w:cs="Arial" w:hint="eastAsia"/>
          <w:b/>
          <w:i/>
          <w:u w:val="single"/>
          <w:lang w:val="en-US" w:eastAsia="zh-CN"/>
        </w:rPr>
        <w:t>.</w:t>
      </w:r>
    </w:p>
    <w:p w:rsidR="000C3B9E" w:rsidRPr="00C34185" w:rsidRDefault="000C3B9E" w:rsidP="007C13AF">
      <w:pPr>
        <w:spacing w:afterLines="50" w:after="120"/>
        <w:rPr>
          <w:rFonts w:ascii="Calibri" w:eastAsiaTheme="minorEastAsia" w:hAnsi="Calibri" w:cs="Arial"/>
          <w:b/>
          <w:i/>
          <w:u w:val="single"/>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bookmarkStart w:id="9" w:name="OLE_LINK63"/>
      <w:bookmarkStart w:id="10" w:name="OLE_LINK64"/>
      <w:r w:rsidRPr="007E0601">
        <w:rPr>
          <w:rFonts w:ascii="Cambria" w:eastAsia="宋体" w:hAnsi="Cambria" w:cs="Arial"/>
          <w:b/>
          <w:lang w:val="en-US" w:eastAsia="zh-CN"/>
        </w:rPr>
        <w:t>Reference</w:t>
      </w:r>
    </w:p>
    <w:bookmarkEnd w:id="9"/>
    <w:bookmarkEnd w:id="10"/>
    <w:p w:rsidR="00846FD9" w:rsidRDefault="00846FD9" w:rsidP="007C13AF">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001F62FD">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sidR="007C3208">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sidR="007C3208">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7C3208">
        <w:rPr>
          <w:rFonts w:ascii="Calibri" w:eastAsiaTheme="minorEastAsia" w:hAnsi="Calibri" w:cs="Arial" w:hint="eastAsia"/>
          <w:lang w:val="en-US" w:eastAsia="zh-CN"/>
        </w:rPr>
        <w:t xml:space="preserve">WID: </w:t>
      </w:r>
      <w:r w:rsidR="007C3208" w:rsidRPr="007C3208">
        <w:rPr>
          <w:rFonts w:ascii="Calibri" w:eastAsiaTheme="minorEastAsia" w:hAnsi="Calibri" w:cs="Arial"/>
          <w:lang w:val="en-US" w:eastAsia="zh-CN"/>
        </w:rPr>
        <w:t>Study on NB-</w:t>
      </w:r>
      <w:proofErr w:type="spellStart"/>
      <w:r w:rsidR="007C3208" w:rsidRPr="007C3208">
        <w:rPr>
          <w:rFonts w:ascii="Calibri" w:eastAsiaTheme="minorEastAsia" w:hAnsi="Calibri" w:cs="Arial"/>
          <w:lang w:val="en-US" w:eastAsia="zh-CN"/>
        </w:rPr>
        <w:t>IoT</w:t>
      </w:r>
      <w:proofErr w:type="spellEnd"/>
      <w:r w:rsidR="007C3208"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7C3208">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187130" w:rsidRDefault="00187130" w:rsidP="007C13AF">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[2] 3GPP R4-16</w:t>
      </w:r>
      <w:r w:rsidR="00E776B3">
        <w:rPr>
          <w:rFonts w:ascii="Calibri" w:eastAsiaTheme="minorEastAsia" w:hAnsi="Calibri" w:cs="Arial" w:hint="eastAsia"/>
          <w:lang w:val="en-US" w:eastAsia="zh-CN"/>
        </w:rPr>
        <w:t>6994</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E776B3" w:rsidRPr="00E776B3">
        <w:rPr>
          <w:rFonts w:ascii="Calibri" w:eastAsiaTheme="minorEastAsia" w:hAnsi="Calibri" w:cs="Arial"/>
          <w:lang w:eastAsia="zh-CN"/>
        </w:rPr>
        <w:t>Way Forward on Simulation Assumption and Methodology for the coexistence study between CDMA and NB-</w:t>
      </w:r>
      <w:proofErr w:type="spellStart"/>
      <w:r w:rsidR="00E776B3" w:rsidRPr="00E776B3">
        <w:rPr>
          <w:rFonts w:ascii="Calibri" w:eastAsiaTheme="minorEastAsia" w:hAnsi="Calibri" w:cs="Arial"/>
          <w:lang w:eastAsia="zh-CN"/>
        </w:rPr>
        <w:t>IoT</w:t>
      </w:r>
      <w:proofErr w:type="spellEnd"/>
      <w:r w:rsidRPr="007E2A53">
        <w:rPr>
          <w:rFonts w:ascii="Calibri" w:eastAsiaTheme="minorEastAsia" w:hAnsi="Calibri" w:cs="Arial"/>
          <w:lang w:val="en-US" w:eastAsia="zh-CN"/>
        </w:rPr>
        <w:t>”</w:t>
      </w:r>
      <w:r w:rsidR="00E776B3">
        <w:rPr>
          <w:rFonts w:ascii="Calibri" w:eastAsiaTheme="minorEastAsia" w:hAnsi="Calibri" w:cs="Arial" w:hint="eastAsia"/>
          <w:lang w:val="en-US" w:eastAsia="zh-CN"/>
        </w:rPr>
        <w:t xml:space="preserve">, </w:t>
      </w:r>
      <w:r w:rsidR="00E776B3" w:rsidRPr="00E776B3">
        <w:rPr>
          <w:rFonts w:ascii="Calibri" w:eastAsiaTheme="minorEastAsia" w:hAnsi="Calibri" w:cs="Arial"/>
          <w:lang w:val="en-US" w:eastAsia="zh-CN"/>
        </w:rPr>
        <w:t>China Telecom, Samsung, Huawei, Qualcomm, Ericsson</w:t>
      </w:r>
      <w:r w:rsidR="00E776B3">
        <w:rPr>
          <w:rFonts w:ascii="Calibri" w:eastAsiaTheme="minorEastAsia" w:hAnsi="Calibri" w:cs="Arial" w:hint="eastAsia"/>
          <w:lang w:val="en-US" w:eastAsia="zh-CN"/>
        </w:rPr>
        <w:t>.</w:t>
      </w:r>
    </w:p>
    <w:p w:rsidR="00E776B3" w:rsidRDefault="00C34185" w:rsidP="007C13AF">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[3</w:t>
      </w:r>
      <w:r w:rsidR="00E776B3">
        <w:rPr>
          <w:rFonts w:ascii="Calibri" w:eastAsiaTheme="minorEastAsia" w:hAnsi="Calibri" w:cs="Arial" w:hint="eastAsia"/>
          <w:lang w:val="en-US" w:eastAsia="zh-CN"/>
        </w:rPr>
        <w:t>] 3GPP R4-16</w:t>
      </w:r>
      <w:r w:rsidR="007C13AF">
        <w:rPr>
          <w:rFonts w:ascii="Calibri" w:eastAsiaTheme="minorEastAsia" w:hAnsi="Calibri" w:cs="Arial" w:hint="eastAsia"/>
          <w:lang w:val="en-US" w:eastAsia="zh-CN"/>
        </w:rPr>
        <w:t>7364</w:t>
      </w:r>
      <w:r w:rsidR="00E776B3">
        <w:rPr>
          <w:rFonts w:ascii="Calibri" w:eastAsiaTheme="minorEastAsia" w:hAnsi="Calibri" w:cs="Arial" w:hint="eastAsia"/>
          <w:lang w:val="en-US" w:eastAsia="zh-CN"/>
        </w:rPr>
        <w:t xml:space="preserve">, </w:t>
      </w:r>
      <w:r w:rsidR="00E776B3">
        <w:rPr>
          <w:rFonts w:ascii="Calibri" w:eastAsiaTheme="minorEastAsia" w:hAnsi="Calibri" w:cs="Arial"/>
          <w:lang w:val="en-US" w:eastAsia="zh-CN"/>
        </w:rPr>
        <w:t>“</w:t>
      </w:r>
      <w:r w:rsidR="007C13AF" w:rsidRPr="007C13AF">
        <w:rPr>
          <w:rFonts w:ascii="Calibri" w:eastAsiaTheme="minorEastAsia" w:hAnsi="Calibri" w:cs="Arial"/>
          <w:lang w:val="en-US" w:eastAsia="zh-CN"/>
        </w:rPr>
        <w:t>Updated Simulation Results on NB-</w:t>
      </w:r>
      <w:proofErr w:type="spellStart"/>
      <w:r w:rsidR="007C13AF" w:rsidRPr="007C13AF">
        <w:rPr>
          <w:rFonts w:ascii="Calibri" w:eastAsiaTheme="minorEastAsia" w:hAnsi="Calibri" w:cs="Arial"/>
          <w:lang w:val="en-US" w:eastAsia="zh-CN"/>
        </w:rPr>
        <w:t>IoT</w:t>
      </w:r>
      <w:proofErr w:type="spellEnd"/>
      <w:r w:rsidR="007C13AF" w:rsidRPr="007C13AF">
        <w:rPr>
          <w:rFonts w:ascii="Calibri" w:eastAsiaTheme="minorEastAsia" w:hAnsi="Calibri" w:cs="Arial"/>
          <w:lang w:val="en-US" w:eastAsia="zh-CN"/>
        </w:rPr>
        <w:t xml:space="preserve"> Coexistence Study with CDMA system for Uplink Scenarios</w:t>
      </w:r>
      <w:r w:rsidR="00E776B3" w:rsidRPr="007E2A53">
        <w:rPr>
          <w:rFonts w:ascii="Calibri" w:eastAsiaTheme="minorEastAsia" w:hAnsi="Calibri" w:cs="Arial"/>
          <w:lang w:val="en-US" w:eastAsia="zh-CN"/>
        </w:rPr>
        <w:t>”</w:t>
      </w:r>
      <w:r w:rsidR="00E776B3">
        <w:rPr>
          <w:rFonts w:ascii="Calibri" w:eastAsiaTheme="minorEastAsia" w:hAnsi="Calibri" w:cs="Arial" w:hint="eastAsia"/>
          <w:lang w:val="en-US" w:eastAsia="zh-CN"/>
        </w:rPr>
        <w:t>, Samsung.</w:t>
      </w:r>
    </w:p>
    <w:p w:rsidR="00E776B3" w:rsidRPr="00E776B3" w:rsidRDefault="00E776B3" w:rsidP="007C13AF">
      <w:pPr>
        <w:spacing w:afterLines="50" w:after="120"/>
        <w:rPr>
          <w:rFonts w:ascii="Calibri" w:eastAsiaTheme="minorEastAsia" w:hAnsi="Calibri" w:cs="Arial"/>
          <w:lang w:val="en-US" w:eastAsia="zh-CN"/>
        </w:rPr>
      </w:pPr>
    </w:p>
    <w:p w:rsidR="00FB2C62" w:rsidRPr="00800318" w:rsidRDefault="00FB2C62" w:rsidP="00FB2C6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Appendix</w:t>
      </w:r>
    </w:p>
    <w:p w:rsidR="00FB2C62" w:rsidRDefault="00FB2C62" w:rsidP="007C13AF">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The detailed simulation parameters are provided as below:</w:t>
      </w:r>
    </w:p>
    <w:p w:rsidR="00FB2C62" w:rsidRPr="0032405E" w:rsidRDefault="00FB2C62" w:rsidP="00FB2C62">
      <w:pPr>
        <w:overflowPunct w:val="0"/>
        <w:autoSpaceDE w:val="0"/>
        <w:autoSpaceDN w:val="0"/>
        <w:adjustRightInd w:val="0"/>
        <w:jc w:val="center"/>
        <w:textAlignment w:val="baseline"/>
        <w:rPr>
          <w:rFonts w:eastAsia="Times New Roman"/>
          <w:b/>
        </w:rPr>
      </w:pPr>
      <w:r w:rsidRPr="0032405E">
        <w:rPr>
          <w:rFonts w:eastAsia="Times New Roman"/>
          <w:b/>
        </w:rPr>
        <w:t xml:space="preserve">Table </w:t>
      </w:r>
      <w:r w:rsidR="00B05486">
        <w:rPr>
          <w:rFonts w:eastAsiaTheme="minorEastAsia" w:hint="eastAsia"/>
          <w:b/>
          <w:lang w:eastAsia="zh-CN"/>
        </w:rPr>
        <w:t>5</w:t>
      </w:r>
      <w:r>
        <w:rPr>
          <w:rFonts w:eastAsiaTheme="minorEastAsia" w:hint="eastAsia"/>
          <w:b/>
          <w:lang w:eastAsia="zh-CN"/>
        </w:rPr>
        <w:t>.1</w:t>
      </w:r>
      <w:r w:rsidRPr="0032405E">
        <w:rPr>
          <w:rFonts w:eastAsia="Times New Roman" w:hint="eastAsia"/>
          <w:b/>
        </w:rPr>
        <w:t xml:space="preserve"> Simulation assumption for coexistence study between NB-</w:t>
      </w:r>
      <w:proofErr w:type="spellStart"/>
      <w:r w:rsidRPr="0032405E">
        <w:rPr>
          <w:rFonts w:eastAsia="Times New Roman" w:hint="eastAsia"/>
          <w:b/>
        </w:rPr>
        <w:t>IoT</w:t>
      </w:r>
      <w:proofErr w:type="spellEnd"/>
      <w:r w:rsidRPr="0032405E">
        <w:rPr>
          <w:rFonts w:eastAsia="Times New Roman" w:hint="eastAsia"/>
          <w:b/>
        </w:rPr>
        <w:t xml:space="preserve"> and CDMA</w:t>
      </w:r>
      <w:r>
        <w:rPr>
          <w:rFonts w:eastAsiaTheme="minorEastAsia" w:hint="eastAsia"/>
          <w:b/>
          <w:lang w:eastAsia="zh-CN"/>
        </w:rPr>
        <w:t>2000 1x</w:t>
      </w:r>
      <w:r w:rsidRPr="0032405E">
        <w:rPr>
          <w:rFonts w:eastAsia="Times New Roman" w:hint="eastAsia"/>
          <w:b/>
        </w:rPr>
        <w:t xml:space="preserve"> system</w:t>
      </w:r>
    </w:p>
    <w:tbl>
      <w:tblPr>
        <w:tblW w:w="9129" w:type="dxa"/>
        <w:jc w:val="center"/>
        <w:tblInd w:w="-13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179"/>
        <w:gridCol w:w="2721"/>
        <w:gridCol w:w="3229"/>
      </w:tblGrid>
      <w:tr w:rsidR="00FB2C62" w:rsidRPr="00E25A76" w:rsidTr="007C0165">
        <w:trPr>
          <w:cantSplit/>
          <w:trHeight w:val="330"/>
          <w:tblHeader/>
          <w:jc w:val="center"/>
        </w:trPr>
        <w:tc>
          <w:tcPr>
            <w:tcW w:w="3179" w:type="dxa"/>
            <w:vAlign w:val="center"/>
          </w:tcPr>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lang w:eastAsia="ja-JP"/>
              </w:rPr>
            </w:pPr>
          </w:p>
        </w:tc>
        <w:tc>
          <w:tcPr>
            <w:tcW w:w="2721" w:type="dxa"/>
            <w:vAlign w:val="center"/>
          </w:tcPr>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rPr>
            </w:pPr>
            <w:r w:rsidRPr="00E25A76">
              <w:rPr>
                <w:rFonts w:ascii="Arial" w:hAnsi="Arial" w:cs="Arial" w:hint="eastAsia"/>
                <w:b/>
                <w:sz w:val="15"/>
                <w:lang w:eastAsia="zh-CN"/>
              </w:rPr>
              <w:t>NB-</w:t>
            </w:r>
            <w:proofErr w:type="spellStart"/>
            <w:r w:rsidRPr="00E25A76">
              <w:rPr>
                <w:rFonts w:ascii="Arial" w:eastAsia="Times New Roman" w:hAnsi="Arial" w:cs="Arial"/>
                <w:b/>
                <w:sz w:val="15"/>
              </w:rPr>
              <w:t>IoT</w:t>
            </w:r>
            <w:proofErr w:type="spellEnd"/>
          </w:p>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rPr>
            </w:pPr>
            <w:r w:rsidRPr="00E25A76">
              <w:rPr>
                <w:rFonts w:ascii="Arial" w:eastAsia="Times New Roman" w:hAnsi="Arial" w:cs="Arial"/>
                <w:sz w:val="15"/>
                <w:szCs w:val="14"/>
              </w:rPr>
              <w:t>standalone</w:t>
            </w:r>
          </w:p>
        </w:tc>
        <w:tc>
          <w:tcPr>
            <w:tcW w:w="3229" w:type="dxa"/>
            <w:shd w:val="clear" w:color="auto" w:fill="FFFFFF" w:themeFill="background1"/>
            <w:vAlign w:val="center"/>
          </w:tcPr>
          <w:p w:rsidR="00FB2C62" w:rsidRPr="00FB48D0" w:rsidRDefault="00FB2C62" w:rsidP="00A14E75">
            <w:pPr>
              <w:overflowPunct w:val="0"/>
              <w:autoSpaceDE w:val="0"/>
              <w:autoSpaceDN w:val="0"/>
              <w:adjustRightInd w:val="0"/>
              <w:spacing w:before="32" w:after="32"/>
              <w:jc w:val="center"/>
              <w:textAlignment w:val="baseline"/>
              <w:rPr>
                <w:rFonts w:ascii="Arial" w:eastAsiaTheme="minorEastAsia" w:hAnsi="Arial" w:cs="Arial"/>
                <w:b/>
                <w:sz w:val="15"/>
                <w:lang w:eastAsia="zh-CN"/>
              </w:rPr>
            </w:pPr>
            <w:bookmarkStart w:id="11" w:name="OLE_LINK15"/>
            <w:bookmarkStart w:id="12" w:name="OLE_LINK16"/>
            <w:r w:rsidRPr="00E25A76">
              <w:rPr>
                <w:rFonts w:ascii="Arial" w:eastAsiaTheme="minorEastAsia" w:hAnsi="Arial" w:cs="Arial" w:hint="eastAsia"/>
                <w:b/>
                <w:sz w:val="15"/>
                <w:lang w:eastAsia="zh-CN"/>
              </w:rPr>
              <w:t>CDMA</w:t>
            </w:r>
            <w:r>
              <w:rPr>
                <w:rFonts w:ascii="Arial" w:eastAsiaTheme="minorEastAsia" w:hAnsi="Arial" w:cs="Arial" w:hint="eastAsia"/>
                <w:b/>
                <w:sz w:val="15"/>
                <w:lang w:eastAsia="zh-CN"/>
              </w:rPr>
              <w:t>2000 1x</w:t>
            </w:r>
            <w:bookmarkEnd w:id="11"/>
            <w:bookmarkEnd w:id="12"/>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Carrier frequency in </w:t>
            </w:r>
            <w:r w:rsidRPr="00E25A76">
              <w:rPr>
                <w:rFonts w:ascii="Arial" w:eastAsia="Times New Roman" w:hAnsi="Arial" w:cs="Arial"/>
                <w:bCs/>
                <w:i/>
                <w:sz w:val="15"/>
              </w:rPr>
              <w:t>GHz</w:t>
            </w:r>
          </w:p>
        </w:tc>
        <w:tc>
          <w:tcPr>
            <w:tcW w:w="2721" w:type="dxa"/>
            <w:vAlign w:val="center"/>
          </w:tcPr>
          <w:p w:rsidR="00FB2C62" w:rsidRPr="00D128EC"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0.85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0.85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Size of each nominal channel BW in </w:t>
            </w:r>
            <w:r w:rsidRPr="00E25A76">
              <w:rPr>
                <w:rFonts w:ascii="Arial" w:eastAsia="Times New Roman" w:hAnsi="Arial" w:cs="Arial"/>
                <w:bCs/>
                <w:i/>
                <w:sz w:val="15"/>
              </w:rPr>
              <w:t>MHz</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0.2</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w:t>
            </w:r>
            <w:r>
              <w:rPr>
                <w:rFonts w:ascii="Arial" w:eastAsiaTheme="minorEastAsia" w:hAnsi="Arial" w:cs="Arial" w:hint="eastAsia"/>
                <w:sz w:val="15"/>
                <w:lang w:eastAsia="zh-CN"/>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Transmission bandwidth in </w:t>
            </w:r>
            <w:r w:rsidRPr="00E25A76">
              <w:rPr>
                <w:rFonts w:ascii="Arial" w:eastAsia="Times New Roman" w:hAnsi="Arial" w:cs="Arial"/>
                <w:bCs/>
                <w:i/>
                <w:sz w:val="15"/>
              </w:rPr>
              <w:t>MHz</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0.18</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Environment</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Network layout</w:t>
            </w:r>
          </w:p>
        </w:tc>
        <w:tc>
          <w:tcPr>
            <w:tcW w:w="2721" w:type="dxa"/>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c>
          <w:tcPr>
            <w:tcW w:w="3229" w:type="dxa"/>
            <w:shd w:val="clear" w:color="auto" w:fill="FFFFFF" w:themeFill="background1"/>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Inter-site distance in </w:t>
            </w:r>
            <w:r w:rsidRPr="00E25A76">
              <w:rPr>
                <w:rFonts w:ascii="Arial" w:eastAsia="Times New Roman" w:hAnsi="Arial" w:cs="Arial"/>
                <w:bCs/>
                <w:i/>
                <w:sz w:val="15"/>
              </w:rPr>
              <w:t>meter</w:t>
            </w:r>
          </w:p>
        </w:tc>
        <w:tc>
          <w:tcPr>
            <w:tcW w:w="2721" w:type="dxa"/>
            <w:vAlign w:val="center"/>
          </w:tcPr>
          <w:p w:rsidR="00FB2C62" w:rsidRPr="00F12B3E"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 xml:space="preserve">750m </w:t>
            </w:r>
            <w:r>
              <w:rPr>
                <w:rFonts w:ascii="Arial" w:eastAsiaTheme="minorEastAsia" w:hAnsi="Arial" w:cs="Arial"/>
                <w:sz w:val="15"/>
                <w:lang w:eastAsia="zh-CN"/>
              </w:rPr>
              <w:br/>
            </w:r>
            <w:r>
              <w:rPr>
                <w:rFonts w:ascii="Arial" w:eastAsiaTheme="minorEastAsia" w:hAnsi="Arial" w:cs="Arial" w:hint="eastAsia"/>
                <w:sz w:val="15"/>
                <w:lang w:eastAsia="zh-CN"/>
              </w:rPr>
              <w:t>(</w:t>
            </w:r>
            <w:r w:rsidRPr="00E25A76">
              <w:rPr>
                <w:rFonts w:ascii="Arial" w:eastAsia="Times New Roman" w:hAnsi="Arial" w:cs="Arial"/>
                <w:sz w:val="15"/>
              </w:rPr>
              <w:t>Same for aggressor and victim</w:t>
            </w:r>
            <w:r>
              <w:rPr>
                <w:rFonts w:ascii="Arial" w:eastAsiaTheme="minorEastAsia" w:hAnsi="Arial" w:cs="Arial" w:hint="eastAsia"/>
                <w:sz w:val="15"/>
                <w:lang w:eastAsia="zh-CN"/>
              </w:rPr>
              <w:t>)</w:t>
            </w:r>
          </w:p>
        </w:tc>
        <w:tc>
          <w:tcPr>
            <w:tcW w:w="3229" w:type="dxa"/>
            <w:shd w:val="clear" w:color="auto" w:fill="FFFFFF" w:themeFill="background1"/>
            <w:vAlign w:val="center"/>
          </w:tcPr>
          <w:p w:rsidR="00FB2C62" w:rsidRPr="00F12B3E"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9E2DE1">
              <w:rPr>
                <w:rFonts w:ascii="Arial" w:eastAsiaTheme="minorEastAsia" w:hAnsi="Arial" w:cs="Arial" w:hint="eastAsia"/>
                <w:sz w:val="15"/>
                <w:lang w:eastAsia="zh-CN"/>
              </w:rPr>
              <w:t xml:space="preserve">750m </w:t>
            </w:r>
            <w:r w:rsidRPr="009E2DE1">
              <w:rPr>
                <w:rFonts w:ascii="Arial" w:eastAsiaTheme="minorEastAsia" w:hAnsi="Arial" w:cs="Arial"/>
                <w:sz w:val="15"/>
                <w:lang w:eastAsia="zh-CN"/>
              </w:rPr>
              <w:br/>
            </w:r>
            <w:r w:rsidRPr="009E2DE1">
              <w:rPr>
                <w:rFonts w:ascii="Arial" w:eastAsiaTheme="minorEastAsia" w:hAnsi="Arial" w:cs="Arial" w:hint="eastAsia"/>
                <w:sz w:val="15"/>
                <w:lang w:eastAsia="zh-CN"/>
              </w:rPr>
              <w:t>(</w:t>
            </w:r>
            <w:r w:rsidRPr="00F12B3E">
              <w:rPr>
                <w:rFonts w:ascii="Arial" w:eastAsiaTheme="minorEastAsia" w:hAnsi="Arial" w:cs="Arial"/>
                <w:sz w:val="15"/>
                <w:lang w:eastAsia="zh-CN"/>
              </w:rPr>
              <w:t>Same for aggressor and victim</w:t>
            </w:r>
            <w:r w:rsidRPr="009E2DE1">
              <w:rPr>
                <w:rFonts w:ascii="Arial" w:eastAsiaTheme="minorEastAsia" w:hAnsi="Arial" w:cs="Arial" w:hint="eastAsia"/>
                <w:sz w:val="15"/>
                <w:lang w:eastAsia="zh-CN"/>
              </w:rPr>
              <w:t>)</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System loading and activity</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Full buffer 100%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Pr>
                <w:rFonts w:ascii="Arial" w:eastAsiaTheme="minorEastAsia" w:hAnsi="Arial" w:cs="Arial" w:hint="eastAsia"/>
                <w:sz w:val="15"/>
                <w:lang w:eastAsia="zh-CN"/>
              </w:rPr>
              <w:t xml:space="preserve">All users with </w:t>
            </w:r>
            <w:r w:rsidRPr="00E25A76">
              <w:rPr>
                <w:rFonts w:ascii="Arial" w:eastAsiaTheme="minorEastAsia" w:hAnsi="Arial" w:cs="Arial" w:hint="eastAsia"/>
                <w:sz w:val="15"/>
                <w:lang w:eastAsia="zh-CN"/>
              </w:rPr>
              <w:t>9.6</w:t>
            </w:r>
            <w:r w:rsidRPr="00E25A76">
              <w:rPr>
                <w:rFonts w:ascii="Arial" w:eastAsia="Times New Roman" w:hAnsi="Arial" w:cs="Arial"/>
                <w:sz w:val="15"/>
              </w:rPr>
              <w:t>kbps speech</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Network location</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Non co-located (at cell edge of legacy)</w:t>
            </w:r>
          </w:p>
        </w:tc>
        <w:tc>
          <w:tcPr>
            <w:tcW w:w="3229" w:type="dxa"/>
            <w:shd w:val="clear" w:color="auto" w:fill="FFFFFF" w:themeFill="background1"/>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bookmarkStart w:id="13" w:name="OLE_LINK1"/>
            <w:bookmarkStart w:id="14" w:name="OLE_LINK2"/>
            <w:r w:rsidRPr="00E25A76">
              <w:rPr>
                <w:rFonts w:ascii="Arial" w:eastAsia="Times New Roman" w:hAnsi="Arial" w:cs="Arial"/>
                <w:sz w:val="15"/>
              </w:rPr>
              <w:t xml:space="preserve">Non co-located with </w:t>
            </w:r>
            <w:proofErr w:type="spellStart"/>
            <w:r w:rsidRPr="00E25A76">
              <w:rPr>
                <w:rFonts w:ascii="Arial" w:eastAsia="Times New Roman" w:hAnsi="Arial" w:cs="Arial"/>
                <w:sz w:val="15"/>
              </w:rPr>
              <w:t>IoT</w:t>
            </w:r>
            <w:bookmarkEnd w:id="13"/>
            <w:bookmarkEnd w:id="14"/>
            <w:proofErr w:type="spellEnd"/>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DL subcarrier spacing</w:t>
            </w:r>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15kHz</w:t>
            </w:r>
          </w:p>
        </w:tc>
        <w:tc>
          <w:tcPr>
            <w:tcW w:w="3229" w:type="dxa"/>
            <w:shd w:val="clear" w:color="auto" w:fill="FFFFFF" w:themeFill="background1"/>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n/a</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UL</w:t>
            </w:r>
          </w:p>
        </w:tc>
        <w:tc>
          <w:tcPr>
            <w:tcW w:w="2721" w:type="dxa"/>
            <w:vAlign w:val="center"/>
          </w:tcPr>
          <w:p w:rsidR="00FB2C62" w:rsidRPr="00E25A76" w:rsidRDefault="00FB2C62" w:rsidP="00A14E75">
            <w:pPr>
              <w:overflowPunct w:val="0"/>
              <w:autoSpaceDE w:val="0"/>
              <w:autoSpaceDN w:val="0"/>
              <w:adjustRightInd w:val="0"/>
              <w:spacing w:before="20" w:after="20"/>
              <w:jc w:val="center"/>
              <w:textAlignment w:val="baseline"/>
              <w:rPr>
                <w:rFonts w:ascii="Arial" w:hAnsi="Arial" w:cs="Arial"/>
                <w:sz w:val="15"/>
                <w:lang w:eastAsia="zh-CN"/>
              </w:rPr>
            </w:pPr>
            <w:r w:rsidRPr="00E25A76">
              <w:rPr>
                <w:rFonts w:ascii="Arial" w:eastAsia="Times New Roman" w:hAnsi="Arial" w:cs="Arial"/>
                <w:sz w:val="15"/>
              </w:rPr>
              <w:t xml:space="preserve">See </w:t>
            </w:r>
            <w:r w:rsidRPr="00E25A76">
              <w:rPr>
                <w:rFonts w:ascii="Arial" w:hAnsi="Arial" w:cs="Arial" w:hint="eastAsia"/>
                <w:sz w:val="15"/>
                <w:lang w:eastAsia="zh-CN"/>
              </w:rPr>
              <w:t>RP-152284</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n/a</w:t>
            </w:r>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DL power control</w:t>
            </w:r>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No</w:t>
            </w:r>
          </w:p>
        </w:tc>
        <w:tc>
          <w:tcPr>
            <w:tcW w:w="3229" w:type="dxa"/>
            <w:shd w:val="clear" w:color="auto" w:fill="FFFFFF" w:themeFill="background1"/>
            <w:vAlign w:val="center"/>
          </w:tcPr>
          <w:p w:rsid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TR25.942</w:t>
            </w:r>
          </w:p>
          <w:p w:rsidR="00A14E75" w:rsidRPr="00A14E75" w:rsidRDefault="00A14E75" w:rsidP="00A14E75">
            <w:pPr>
              <w:overflowPunct w:val="0"/>
              <w:autoSpaceDE w:val="0"/>
              <w:autoSpaceDN w:val="0"/>
              <w:adjustRightInd w:val="0"/>
              <w:spacing w:before="20" w:after="20"/>
              <w:jc w:val="center"/>
              <w:textAlignment w:val="baseline"/>
              <w:rPr>
                <w:rFonts w:ascii="Arial" w:eastAsia="Times New Roman" w:hAnsi="Arial" w:cs="Arial"/>
                <w:bCs/>
                <w:sz w:val="15"/>
              </w:rPr>
            </w:pPr>
            <w:r w:rsidRPr="00A14E75">
              <w:rPr>
                <w:rFonts w:ascii="Arial" w:eastAsia="Times New Roman" w:hAnsi="Arial" w:cs="Arial"/>
                <w:bCs/>
                <w:sz w:val="15"/>
              </w:rPr>
              <w:t xml:space="preserve">(reuse UMTS PC) </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UL power control</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szCs w:val="16"/>
              </w:rPr>
            </w:pPr>
            <w:r w:rsidRPr="00E25A76">
              <w:rPr>
                <w:rFonts w:ascii="Arial" w:eastAsia="Times New Roman" w:hAnsi="Arial" w:cs="Arial"/>
                <w:sz w:val="15"/>
                <w:szCs w:val="16"/>
              </w:rPr>
              <w:t>36.942 section 5.1.1.6</w:t>
            </w:r>
            <w:r w:rsidRPr="00E25A76">
              <w:rPr>
                <w:rFonts w:ascii="Arial" w:hAnsi="Arial" w:cs="Arial" w:hint="eastAsia"/>
                <w:sz w:val="15"/>
                <w:szCs w:val="16"/>
                <w:lang w:eastAsia="zh-CN"/>
              </w:rPr>
              <w:t xml:space="preserve"> (set 1)</w:t>
            </w:r>
            <w:r w:rsidRPr="00E25A76">
              <w:rPr>
                <w:rFonts w:ascii="Arial" w:eastAsia="Times New Roman" w:hAnsi="Arial" w:cs="Arial"/>
                <w:sz w:val="15"/>
                <w:szCs w:val="16"/>
              </w:rPr>
              <w:t xml:space="preserve"> by bandwidth scale</w:t>
            </w:r>
            <w:r w:rsidRPr="00E25A76">
              <w:rPr>
                <w:rFonts w:ascii="Arial" w:hAnsi="Arial" w:cs="Arial" w:hint="eastAsia"/>
                <w:sz w:val="15"/>
                <w:szCs w:val="16"/>
                <w:lang w:eastAsia="zh-CN"/>
              </w:rPr>
              <w:t>, target SNR at BS is 15 dB</w:t>
            </w:r>
          </w:p>
        </w:tc>
        <w:tc>
          <w:tcPr>
            <w:tcW w:w="3229" w:type="dxa"/>
            <w:shd w:val="clear" w:color="auto" w:fill="FFFFFF" w:themeFill="background1"/>
            <w:vAlign w:val="center"/>
          </w:tcPr>
          <w:p w:rsidR="00A14E75"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TR25.942</w:t>
            </w:r>
          </w:p>
          <w:p w:rsidR="00FB2C62" w:rsidRPr="00E25A76" w:rsidDel="00E81EF3"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(reuse UMTS PC)</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Frequency reuse</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c>
          <w:tcPr>
            <w:tcW w:w="3229" w:type="dxa"/>
            <w:shd w:val="clear" w:color="auto" w:fill="FFFFFF" w:themeFill="background1"/>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Number of scheduled UE per cell (DL)</w:t>
            </w:r>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1</w:t>
            </w:r>
          </w:p>
        </w:tc>
        <w:tc>
          <w:tcPr>
            <w:tcW w:w="3229" w:type="dxa"/>
            <w:shd w:val="clear" w:color="auto" w:fill="FFFFFF" w:themeFill="background1"/>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According to 95% users achieving target of (</w:t>
            </w:r>
            <w:proofErr w:type="spellStart"/>
            <w:r w:rsidRPr="00A14E75">
              <w:rPr>
                <w:rFonts w:ascii="Arial" w:eastAsia="Times New Roman" w:hAnsi="Arial" w:cs="Arial"/>
                <w:bCs/>
                <w:sz w:val="15"/>
              </w:rPr>
              <w:t>Eb</w:t>
            </w:r>
            <w:proofErr w:type="spellEnd"/>
            <w:r w:rsidRPr="00A14E75">
              <w:rPr>
                <w:rFonts w:ascii="Arial" w:eastAsia="Times New Roman" w:hAnsi="Arial" w:cs="Arial"/>
                <w:bCs/>
                <w:sz w:val="15"/>
              </w:rPr>
              <w:t xml:space="preserve">/N0-0.5)dB; non </w:t>
            </w:r>
            <w:proofErr w:type="spellStart"/>
            <w:r w:rsidRPr="00A14E75">
              <w:rPr>
                <w:rFonts w:ascii="Arial" w:eastAsia="Times New Roman" w:hAnsi="Arial" w:cs="Arial"/>
                <w:bCs/>
                <w:sz w:val="15"/>
              </w:rPr>
              <w:t>orthogonality</w:t>
            </w:r>
            <w:proofErr w:type="spellEnd"/>
            <w:r w:rsidRPr="00A14E75">
              <w:rPr>
                <w:rFonts w:ascii="Arial" w:eastAsia="Times New Roman" w:hAnsi="Arial" w:cs="Arial"/>
                <w:bCs/>
                <w:sz w:val="15"/>
              </w:rPr>
              <w:t xml:space="preserve"> 0.2; target </w:t>
            </w:r>
            <w:proofErr w:type="spellStart"/>
            <w:r w:rsidRPr="00A14E75">
              <w:rPr>
                <w:rFonts w:ascii="Arial" w:eastAsia="Times New Roman" w:hAnsi="Arial" w:cs="Arial"/>
                <w:bCs/>
                <w:sz w:val="15"/>
              </w:rPr>
              <w:t>Eb</w:t>
            </w:r>
            <w:proofErr w:type="spellEnd"/>
            <w:r w:rsidRPr="00A14E75">
              <w:rPr>
                <w:rFonts w:ascii="Arial" w:eastAsia="Times New Roman" w:hAnsi="Arial" w:cs="Arial"/>
                <w:bCs/>
                <w:sz w:val="15"/>
              </w:rPr>
              <w:t>/N0=5.5dB</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Number of scheduled UE per cell (UL)</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hAnsi="Arial" w:cs="Arial"/>
                <w:sz w:val="15"/>
                <w:lang w:eastAsia="zh-CN"/>
              </w:rPr>
            </w:pPr>
            <w:r w:rsidRPr="00E25A76">
              <w:rPr>
                <w:rFonts w:ascii="Arial" w:hAnsi="Arial" w:cs="Arial" w:hint="eastAsia"/>
                <w:sz w:val="15"/>
                <w:lang w:eastAsia="zh-CN"/>
              </w:rPr>
              <w:t>3 for multi-tone (60kHz per UE), 12 for 15kHz single-tone, 48 for 3.75kHz single-tone</w:t>
            </w:r>
          </w:p>
        </w:tc>
        <w:tc>
          <w:tcPr>
            <w:tcW w:w="3229" w:type="dxa"/>
            <w:shd w:val="clear" w:color="auto" w:fill="FFFFFF" w:themeFill="background1"/>
            <w:vAlign w:val="center"/>
          </w:tcPr>
          <w:p w:rsidR="00A14E75"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szCs w:val="16"/>
                <w:lang w:eastAsia="zh-CN"/>
              </w:rPr>
            </w:pPr>
            <w:r w:rsidRPr="00E25A76">
              <w:rPr>
                <w:rFonts w:ascii="Arial" w:eastAsia="Times New Roman" w:hAnsi="Arial" w:cs="Arial"/>
                <w:sz w:val="15"/>
                <w:szCs w:val="16"/>
              </w:rPr>
              <w:t xml:space="preserve">according to </w:t>
            </w:r>
            <w:r w:rsidRPr="00E25A76">
              <w:rPr>
                <w:rFonts w:ascii="Arial" w:eastAsiaTheme="minorEastAsia" w:hAnsi="Arial" w:cs="Arial" w:hint="eastAsia"/>
                <w:sz w:val="15"/>
                <w:szCs w:val="16"/>
                <w:lang w:eastAsia="zh-CN"/>
              </w:rPr>
              <w:t>5.5</w:t>
            </w:r>
            <w:r w:rsidRPr="00E25A76">
              <w:rPr>
                <w:rFonts w:ascii="Arial" w:eastAsia="Times New Roman" w:hAnsi="Arial" w:cs="Arial"/>
                <w:sz w:val="15"/>
                <w:szCs w:val="16"/>
              </w:rPr>
              <w:t xml:space="preserve">dB noise rise; target </w:t>
            </w:r>
            <w:proofErr w:type="spellStart"/>
            <w:r w:rsidRPr="00E25A76">
              <w:rPr>
                <w:rFonts w:ascii="Arial" w:eastAsia="Times New Roman" w:hAnsi="Arial" w:cs="Arial"/>
                <w:sz w:val="15"/>
                <w:szCs w:val="16"/>
              </w:rPr>
              <w:t>Eb</w:t>
            </w:r>
            <w:proofErr w:type="spellEnd"/>
            <w:r w:rsidRPr="00E25A76">
              <w:rPr>
                <w:rFonts w:ascii="Arial" w:eastAsia="Times New Roman" w:hAnsi="Arial" w:cs="Arial"/>
                <w:sz w:val="15"/>
                <w:szCs w:val="16"/>
              </w:rPr>
              <w:t>/N</w:t>
            </w:r>
            <w:r w:rsidRPr="00E25A76">
              <w:rPr>
                <w:rFonts w:ascii="Arial" w:eastAsiaTheme="minorEastAsia" w:hAnsi="Arial" w:cs="Arial" w:hint="eastAsia"/>
                <w:sz w:val="15"/>
                <w:szCs w:val="16"/>
                <w:lang w:eastAsia="zh-CN"/>
              </w:rPr>
              <w:t>0</w:t>
            </w:r>
            <w:r w:rsidRPr="00E25A76">
              <w:rPr>
                <w:rFonts w:ascii="Arial" w:eastAsia="Times New Roman" w:hAnsi="Arial" w:cs="Arial"/>
                <w:sz w:val="15"/>
                <w:szCs w:val="16"/>
              </w:rPr>
              <w:t>=</w:t>
            </w:r>
            <w:r w:rsidRPr="00E25A76">
              <w:rPr>
                <w:rFonts w:ascii="Arial" w:eastAsiaTheme="minorEastAsia" w:hAnsi="Arial" w:cs="Arial" w:hint="eastAsia"/>
                <w:sz w:val="15"/>
                <w:szCs w:val="16"/>
                <w:lang w:eastAsia="zh-CN"/>
              </w:rPr>
              <w:t>4.0</w:t>
            </w:r>
            <w:r w:rsidRPr="00E25A76">
              <w:rPr>
                <w:rFonts w:ascii="Arial" w:eastAsia="Times New Roman" w:hAnsi="Arial" w:cs="Arial"/>
                <w:sz w:val="15"/>
                <w:szCs w:val="16"/>
              </w:rPr>
              <w:t>d</w:t>
            </w:r>
            <w:r w:rsidR="00A14E75">
              <w:rPr>
                <w:rFonts w:ascii="Arial" w:eastAsiaTheme="minorEastAsia" w:hAnsi="Arial" w:cs="Arial" w:hint="eastAsia"/>
                <w:sz w:val="15"/>
                <w:szCs w:val="16"/>
                <w:lang w:eastAsia="zh-CN"/>
              </w:rPr>
              <w:t>B</w:t>
            </w:r>
          </w:p>
          <w:p w:rsidR="00FB2C62" w:rsidRPr="00962E83"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szCs w:val="16"/>
                <w:lang w:eastAsia="zh-CN"/>
              </w:rPr>
            </w:pPr>
            <w:r>
              <w:rPr>
                <w:rFonts w:ascii="Arial" w:eastAsiaTheme="minorEastAsia" w:hAnsi="Arial" w:cs="Arial" w:hint="eastAsia"/>
                <w:sz w:val="15"/>
                <w:szCs w:val="16"/>
                <w:lang w:eastAsia="zh-CN"/>
              </w:rPr>
              <w:t xml:space="preserve">no MUD </w:t>
            </w:r>
            <w:r>
              <w:rPr>
                <w:rFonts w:ascii="Arial" w:eastAsiaTheme="minorEastAsia" w:hAnsi="Arial" w:cs="Arial"/>
                <w:sz w:val="15"/>
                <w:szCs w:val="16"/>
                <w:lang w:eastAsia="zh-CN"/>
              </w:rPr>
              <w:t>utilized</w:t>
            </w:r>
            <w:r>
              <w:rPr>
                <w:rFonts w:ascii="Arial" w:eastAsiaTheme="minorEastAsia" w:hAnsi="Arial" w:cs="Arial" w:hint="eastAsia"/>
                <w:sz w:val="15"/>
                <w:szCs w:val="16"/>
                <w:lang w:eastAsia="zh-CN"/>
              </w:rPr>
              <w:t>, beta=0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antenna height in </w:t>
            </w:r>
            <w:r w:rsidRPr="00E25A76">
              <w:rPr>
                <w:rFonts w:ascii="Arial" w:eastAsia="Times New Roman" w:hAnsi="Arial" w:cs="Arial"/>
                <w:bCs/>
                <w:i/>
                <w:sz w:val="15"/>
              </w:rPr>
              <w:t>meter</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30</w:t>
            </w:r>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 xml:space="preserve">BS max TX power in </w:t>
            </w:r>
            <w:proofErr w:type="spellStart"/>
            <w:r w:rsidRPr="00A14E75">
              <w:rPr>
                <w:rFonts w:ascii="Arial" w:eastAsia="Times New Roman" w:hAnsi="Arial" w:cs="Arial"/>
                <w:bCs/>
                <w:i/>
                <w:sz w:val="15"/>
              </w:rPr>
              <w:t>dBm</w:t>
            </w:r>
            <w:proofErr w:type="spellEnd"/>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43/200kHz</w:t>
            </w:r>
          </w:p>
        </w:tc>
        <w:tc>
          <w:tcPr>
            <w:tcW w:w="3229" w:type="dxa"/>
            <w:shd w:val="clear" w:color="auto" w:fill="FFFFFF" w:themeFill="background1"/>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43</w:t>
            </w:r>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 xml:space="preserve">BS </w:t>
            </w:r>
            <w:proofErr w:type="spellStart"/>
            <w:r w:rsidRPr="00A14E75">
              <w:rPr>
                <w:rFonts w:ascii="Arial" w:eastAsia="Times New Roman" w:hAnsi="Arial" w:cs="Arial"/>
                <w:bCs/>
                <w:sz w:val="15"/>
              </w:rPr>
              <w:t>Tx</w:t>
            </w:r>
            <w:proofErr w:type="spellEnd"/>
            <w:r w:rsidRPr="00A14E75">
              <w:rPr>
                <w:rFonts w:ascii="Arial" w:eastAsia="Times New Roman" w:hAnsi="Arial" w:cs="Arial"/>
                <w:bCs/>
                <w:sz w:val="15"/>
              </w:rPr>
              <w:t xml:space="preserve"> power of common channel in </w:t>
            </w:r>
            <w:proofErr w:type="spellStart"/>
            <w:r w:rsidRPr="00A14E75">
              <w:rPr>
                <w:rFonts w:ascii="Arial" w:eastAsia="Times New Roman" w:hAnsi="Arial" w:cs="Arial"/>
                <w:bCs/>
                <w:i/>
                <w:sz w:val="15"/>
              </w:rPr>
              <w:t>dBm</w:t>
            </w:r>
            <w:proofErr w:type="spellEnd"/>
            <w:r w:rsidRPr="00A14E75">
              <w:rPr>
                <w:rFonts w:ascii="Arial" w:eastAsia="Times New Roman" w:hAnsi="Arial" w:cs="Arial"/>
                <w:bCs/>
                <w:sz w:val="15"/>
              </w:rPr>
              <w:t>*</w:t>
            </w:r>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n/a</w:t>
            </w:r>
          </w:p>
        </w:tc>
        <w:tc>
          <w:tcPr>
            <w:tcW w:w="3229" w:type="dxa"/>
            <w:shd w:val="clear" w:color="auto" w:fill="FFFFFF" w:themeFill="background1"/>
            <w:vAlign w:val="center"/>
          </w:tcPr>
          <w:p w:rsid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36.5 (R4-030558</w:t>
            </w:r>
          </w:p>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22.4% Total Power)</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lastRenderedPageBreak/>
              <w:t xml:space="preserve">BS antenna gain including feeder loss in </w:t>
            </w:r>
            <w:proofErr w:type="spellStart"/>
            <w:r w:rsidRPr="00E25A76">
              <w:rPr>
                <w:rFonts w:ascii="Arial" w:eastAsia="Times New Roman" w:hAnsi="Arial" w:cs="Arial"/>
                <w:bCs/>
                <w:i/>
                <w:sz w:val="15"/>
              </w:rPr>
              <w:t>dBi</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antenna pattern</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Horizontal (</w:t>
            </w:r>
            <w:r>
              <w:rPr>
                <w:rFonts w:ascii="Arial" w:eastAsiaTheme="minorEastAsia" w:hAnsi="Arial" w:cs="Arial" w:hint="eastAsia"/>
                <w:sz w:val="15"/>
                <w:lang w:eastAsia="zh-CN"/>
              </w:rPr>
              <w:t>TR</w:t>
            </w:r>
            <w:r w:rsidRPr="00E25A76">
              <w:rPr>
                <w:rFonts w:ascii="Arial" w:eastAsia="Times New Roman" w:hAnsi="Arial" w:cs="Arial"/>
                <w:sz w:val="15"/>
              </w:rPr>
              <w:t>36.942)</w:t>
            </w:r>
          </w:p>
        </w:tc>
        <w:tc>
          <w:tcPr>
            <w:tcW w:w="3229" w:type="dxa"/>
            <w:shd w:val="clear" w:color="auto" w:fill="FFFFFF" w:themeFill="background1"/>
            <w:vAlign w:val="center"/>
          </w:tcPr>
          <w:p w:rsidR="00A14E75"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Horizontal</w:t>
            </w:r>
          </w:p>
          <w:p w:rsidR="00FB2C62" w:rsidRPr="00E25A76" w:rsidRDefault="00FB2C62" w:rsidP="00A14E75">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w:t>
            </w:r>
            <w:r w:rsidRPr="00E25A76">
              <w:rPr>
                <w:rFonts w:ascii="Arial" w:eastAsiaTheme="minorEastAsia" w:hAnsi="Arial" w:cs="Arial" w:hint="eastAsia"/>
                <w:sz w:val="15"/>
                <w:lang w:eastAsia="zh-CN"/>
              </w:rPr>
              <w:t>65deg for -3dB</w:t>
            </w:r>
            <w:r w:rsidRPr="00E25A76">
              <w:rPr>
                <w:rFonts w:ascii="Arial" w:eastAsia="Times New Roman" w:hAnsi="Arial" w:cs="Arial"/>
                <w:sz w:val="15"/>
              </w:rPr>
              <w:t>)</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antenna front-back ratio in dB</w:t>
            </w:r>
          </w:p>
        </w:tc>
        <w:tc>
          <w:tcPr>
            <w:tcW w:w="2721" w:type="dxa"/>
            <w:vAlign w:val="center"/>
          </w:tcPr>
          <w:p w:rsidR="00FB2C62" w:rsidRPr="00E25A76" w:rsidDel="00DD105E"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20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20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antenna height in </w:t>
            </w:r>
            <w:r w:rsidRPr="00E25A76">
              <w:rPr>
                <w:rFonts w:ascii="Arial" w:eastAsia="Times New Roman" w:hAnsi="Arial" w:cs="Arial"/>
                <w:bCs/>
                <w:i/>
                <w:sz w:val="15"/>
              </w:rPr>
              <w:t>meter</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TX power in </w:t>
            </w:r>
            <w:proofErr w:type="spellStart"/>
            <w:r w:rsidRPr="00E25A76">
              <w:rPr>
                <w:rFonts w:ascii="Arial" w:eastAsia="Times New Roman" w:hAnsi="Arial" w:cs="Arial"/>
                <w:bCs/>
                <w:i/>
                <w:sz w:val="15"/>
              </w:rPr>
              <w:t>dBm</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-40 to 23</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-5</w:t>
            </w:r>
            <w:r w:rsidRPr="00E25A76">
              <w:rPr>
                <w:rFonts w:ascii="Arial" w:eastAsiaTheme="minorEastAsia" w:hAnsi="Arial" w:cs="Arial" w:hint="eastAsia"/>
                <w:sz w:val="15"/>
                <w:lang w:eastAsia="zh-CN"/>
              </w:rPr>
              <w:t>2</w:t>
            </w:r>
            <w:r w:rsidRPr="00E25A76">
              <w:rPr>
                <w:rFonts w:ascii="Arial" w:eastAsia="Times New Roman" w:hAnsi="Arial" w:cs="Arial"/>
                <w:sz w:val="15"/>
              </w:rPr>
              <w:t xml:space="preserve"> to 2</w:t>
            </w:r>
            <w:r w:rsidRPr="00E25A76">
              <w:rPr>
                <w:rFonts w:ascii="Arial" w:eastAsiaTheme="minorEastAsia" w:hAnsi="Arial" w:cs="Arial" w:hint="eastAsia"/>
                <w:sz w:val="15"/>
                <w:lang w:eastAsia="zh-CN"/>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antenna gain in </w:t>
            </w:r>
            <w:proofErr w:type="spellStart"/>
            <w:r w:rsidRPr="00E25A76">
              <w:rPr>
                <w:rFonts w:ascii="Arial" w:eastAsia="Times New Roman" w:hAnsi="Arial" w:cs="Arial"/>
                <w:bCs/>
                <w:i/>
                <w:sz w:val="15"/>
              </w:rPr>
              <w:t>dBi</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szCs w:val="18"/>
              </w:rPr>
            </w:pPr>
            <w:r w:rsidRPr="00E25A76">
              <w:rPr>
                <w:rFonts w:ascii="Arial" w:eastAsia="Times New Roman" w:hAnsi="Arial" w:cs="Arial"/>
                <w:sz w:val="15"/>
                <w:szCs w:val="18"/>
              </w:rPr>
              <w:t>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Building penetration loss</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 xml:space="preserve">45.820 Annex D.1 </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n/a</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Cell selection margin in 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BS-MS min couple loss in 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70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70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ACLR in dB</w:t>
            </w:r>
          </w:p>
        </w:tc>
        <w:tc>
          <w:tcPr>
            <w:tcW w:w="2721" w:type="dxa"/>
            <w:vAlign w:val="center"/>
          </w:tcPr>
          <w:p w:rsidR="00FB2C62" w:rsidRPr="000A0C45"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0A0C45">
              <w:rPr>
                <w:rFonts w:ascii="Arial" w:eastAsia="Times New Roman" w:hAnsi="Arial" w:cs="Arial"/>
                <w:sz w:val="15"/>
              </w:rPr>
              <w:t>40 to 60</w:t>
            </w:r>
            <w:r w:rsidRPr="000A0C45">
              <w:rPr>
                <w:rFonts w:ascii="Arial" w:eastAsia="Times New Roman" w:hAnsi="Arial" w:cs="Arial" w:hint="eastAsia"/>
                <w:sz w:val="15"/>
              </w:rPr>
              <w:t>*</w:t>
            </w:r>
            <w:r w:rsidR="000A0C45">
              <w:rPr>
                <w:rFonts w:ascii="Arial" w:eastAsiaTheme="minorEastAsia" w:hAnsi="Arial" w:cs="Arial" w:hint="eastAsia"/>
                <w:sz w:val="15"/>
                <w:lang w:eastAsia="zh-CN"/>
              </w:rPr>
              <w:t>*</w:t>
            </w:r>
          </w:p>
        </w:tc>
        <w:tc>
          <w:tcPr>
            <w:tcW w:w="3229" w:type="dxa"/>
            <w:shd w:val="clear" w:color="auto" w:fill="FFFFFF" w:themeFill="background1"/>
            <w:vAlign w:val="center"/>
          </w:tcPr>
          <w:p w:rsidR="00A14E75" w:rsidRPr="000A0C45" w:rsidRDefault="007C0165" w:rsidP="00A14E7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3</w:t>
            </w:r>
            <w:r w:rsidR="00A14E75" w:rsidRPr="000A0C45">
              <w:rPr>
                <w:rFonts w:ascii="Arial" w:eastAsia="Times New Roman" w:hAnsi="Arial" w:cs="Arial" w:hint="eastAsia"/>
                <w:sz w:val="15"/>
              </w:rPr>
              <w:t>7</w:t>
            </w:r>
            <w:r w:rsidRPr="000A0C45">
              <w:rPr>
                <w:rFonts w:ascii="Arial" w:eastAsia="Times New Roman" w:hAnsi="Arial" w:cs="Arial" w:hint="eastAsia"/>
                <w:sz w:val="15"/>
              </w:rPr>
              <w:t>.</w:t>
            </w:r>
            <w:r w:rsidR="00A14E75" w:rsidRPr="000A0C45">
              <w:rPr>
                <w:rFonts w:ascii="Arial" w:eastAsia="Times New Roman" w:hAnsi="Arial" w:cs="Arial" w:hint="eastAsia"/>
                <w:sz w:val="15"/>
              </w:rPr>
              <w:t>2</w:t>
            </w:r>
          </w:p>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 xml:space="preserve">(own channel </w:t>
            </w:r>
            <w:r w:rsidRPr="000A0C45">
              <w:rPr>
                <w:rFonts w:ascii="Arial" w:eastAsia="Times New Roman" w:hAnsi="Arial" w:cs="Arial"/>
                <w:sz w:val="15"/>
              </w:rPr>
              <w:t>measurement</w:t>
            </w:r>
            <w:r w:rsidRPr="000A0C45">
              <w:rPr>
                <w:rFonts w:ascii="Arial" w:eastAsia="Times New Roman" w:hAnsi="Arial" w:cs="Arial" w:hint="eastAsia"/>
                <w:sz w:val="15"/>
              </w:rPr>
              <w:t xml:space="preserve"> BW: 1.23MHz</w:t>
            </w:r>
          </w:p>
          <w:p w:rsidR="00FB2C62" w:rsidRPr="00E25A76"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ACS in dB</w:t>
            </w:r>
          </w:p>
        </w:tc>
        <w:tc>
          <w:tcPr>
            <w:tcW w:w="2721" w:type="dxa"/>
            <w:vAlign w:val="center"/>
          </w:tcPr>
          <w:p w:rsidR="00FB2C62" w:rsidRPr="000A0C45"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0A0C45">
              <w:rPr>
                <w:rFonts w:ascii="Arial" w:eastAsia="Times New Roman" w:hAnsi="Arial" w:cs="Arial"/>
                <w:sz w:val="15"/>
              </w:rPr>
              <w:t>40 to 50</w:t>
            </w:r>
            <w:r w:rsidRPr="000A0C45">
              <w:rPr>
                <w:rFonts w:ascii="Arial" w:eastAsia="Times New Roman" w:hAnsi="Arial" w:cs="Arial" w:hint="eastAsia"/>
                <w:sz w:val="15"/>
              </w:rPr>
              <w:t>*</w:t>
            </w:r>
            <w:r w:rsidR="000A0C45">
              <w:rPr>
                <w:rFonts w:ascii="Arial" w:eastAsiaTheme="minorEastAsia" w:hAnsi="Arial" w:cs="Arial" w:hint="eastAsia"/>
                <w:sz w:val="15"/>
                <w:lang w:eastAsia="zh-CN"/>
              </w:rPr>
              <w:t>*</w:t>
            </w:r>
          </w:p>
        </w:tc>
        <w:tc>
          <w:tcPr>
            <w:tcW w:w="3229" w:type="dxa"/>
            <w:shd w:val="clear" w:color="auto" w:fill="FFFFFF" w:themeFill="background1"/>
            <w:vAlign w:val="center"/>
          </w:tcPr>
          <w:p w:rsidR="000A0C45" w:rsidRPr="000A0C45" w:rsidRDefault="000A0C4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7</w:t>
            </w:r>
            <w:r w:rsidR="007C0165" w:rsidRPr="000A0C45">
              <w:rPr>
                <w:rFonts w:ascii="Arial" w:eastAsia="Times New Roman" w:hAnsi="Arial" w:cs="Arial" w:hint="eastAsia"/>
                <w:sz w:val="15"/>
              </w:rPr>
              <w:t>1</w:t>
            </w:r>
          </w:p>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 xml:space="preserve">(own channel </w:t>
            </w:r>
            <w:r w:rsidRPr="000A0C45">
              <w:rPr>
                <w:rFonts w:ascii="Arial" w:eastAsia="Times New Roman" w:hAnsi="Arial" w:cs="Arial"/>
                <w:sz w:val="15"/>
              </w:rPr>
              <w:t>measurement</w:t>
            </w:r>
            <w:r w:rsidRPr="000A0C45">
              <w:rPr>
                <w:rFonts w:ascii="Arial" w:eastAsia="Times New Roman" w:hAnsi="Arial" w:cs="Arial" w:hint="eastAsia"/>
                <w:sz w:val="15"/>
              </w:rPr>
              <w:t xml:space="preserve"> BW: 1.23MHz</w:t>
            </w:r>
          </w:p>
          <w:p w:rsidR="00FB2C62" w:rsidRPr="00E25A76"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UE ACLR in dB</w:t>
            </w:r>
          </w:p>
        </w:tc>
        <w:tc>
          <w:tcPr>
            <w:tcW w:w="2721" w:type="dxa"/>
            <w:vAlign w:val="center"/>
          </w:tcPr>
          <w:p w:rsidR="00FB2C62" w:rsidRPr="000A0C45"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0A0C45">
              <w:rPr>
                <w:rFonts w:ascii="Arial" w:eastAsia="Times New Roman" w:hAnsi="Arial" w:cs="Arial"/>
                <w:sz w:val="15"/>
              </w:rPr>
              <w:t>20 to 50</w:t>
            </w:r>
            <w:r w:rsidRPr="000A0C45">
              <w:rPr>
                <w:rFonts w:ascii="Arial" w:eastAsia="Times New Roman" w:hAnsi="Arial" w:cs="Arial" w:hint="eastAsia"/>
                <w:sz w:val="15"/>
              </w:rPr>
              <w:t>*</w:t>
            </w:r>
            <w:r w:rsidR="000A0C45">
              <w:rPr>
                <w:rFonts w:ascii="Arial" w:eastAsiaTheme="minorEastAsia" w:hAnsi="Arial" w:cs="Arial" w:hint="eastAsia"/>
                <w:sz w:val="15"/>
                <w:lang w:eastAsia="zh-CN"/>
              </w:rPr>
              <w:t>*</w:t>
            </w:r>
          </w:p>
        </w:tc>
        <w:tc>
          <w:tcPr>
            <w:tcW w:w="3229" w:type="dxa"/>
            <w:shd w:val="clear" w:color="auto" w:fill="FFFFFF" w:themeFill="background1"/>
            <w:vAlign w:val="center"/>
          </w:tcPr>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3</w:t>
            </w:r>
            <w:r w:rsidR="000A0C45" w:rsidRPr="000A0C45">
              <w:rPr>
                <w:rFonts w:ascii="Arial" w:eastAsia="Times New Roman" w:hAnsi="Arial" w:cs="Arial" w:hint="eastAsia"/>
                <w:sz w:val="15"/>
              </w:rPr>
              <w:t>4.2</w:t>
            </w:r>
          </w:p>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 xml:space="preserve">(own channel </w:t>
            </w:r>
            <w:r w:rsidRPr="000A0C45">
              <w:rPr>
                <w:rFonts w:ascii="Arial" w:eastAsia="Times New Roman" w:hAnsi="Arial" w:cs="Arial"/>
                <w:sz w:val="15"/>
              </w:rPr>
              <w:t>measurement</w:t>
            </w:r>
            <w:r w:rsidRPr="000A0C45">
              <w:rPr>
                <w:rFonts w:ascii="Arial" w:eastAsia="Times New Roman" w:hAnsi="Arial" w:cs="Arial" w:hint="eastAsia"/>
                <w:sz w:val="15"/>
              </w:rPr>
              <w:t xml:space="preserve"> BW: 1.23MHz</w:t>
            </w:r>
          </w:p>
          <w:p w:rsidR="00FB2C62" w:rsidRPr="00E25A76"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UE ACS in dB</w:t>
            </w:r>
          </w:p>
        </w:tc>
        <w:tc>
          <w:tcPr>
            <w:tcW w:w="2721" w:type="dxa"/>
            <w:vAlign w:val="center"/>
          </w:tcPr>
          <w:p w:rsidR="00FB2C62" w:rsidRPr="000A0C45"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0A0C45">
              <w:rPr>
                <w:rFonts w:ascii="Arial" w:eastAsia="Times New Roman" w:hAnsi="Arial" w:cs="Arial"/>
                <w:sz w:val="15"/>
              </w:rPr>
              <w:t>20 to 40</w:t>
            </w:r>
            <w:r w:rsidRPr="000A0C45">
              <w:rPr>
                <w:rFonts w:ascii="Arial" w:eastAsia="Times New Roman" w:hAnsi="Arial" w:cs="Arial" w:hint="eastAsia"/>
                <w:sz w:val="15"/>
              </w:rPr>
              <w:t>*</w:t>
            </w:r>
            <w:r w:rsidR="000A0C45">
              <w:rPr>
                <w:rFonts w:ascii="Arial" w:eastAsiaTheme="minorEastAsia" w:hAnsi="Arial" w:cs="Arial" w:hint="eastAsia"/>
                <w:sz w:val="15"/>
                <w:lang w:eastAsia="zh-CN"/>
              </w:rPr>
              <w:t>*</w:t>
            </w:r>
          </w:p>
        </w:tc>
        <w:tc>
          <w:tcPr>
            <w:tcW w:w="3229" w:type="dxa"/>
            <w:shd w:val="clear" w:color="auto" w:fill="FFFFFF" w:themeFill="background1"/>
            <w:vAlign w:val="center"/>
          </w:tcPr>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49.5</w:t>
            </w:r>
          </w:p>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 xml:space="preserve">(own channel </w:t>
            </w:r>
            <w:r w:rsidRPr="000A0C45">
              <w:rPr>
                <w:rFonts w:ascii="Arial" w:eastAsia="Times New Roman" w:hAnsi="Arial" w:cs="Arial"/>
                <w:sz w:val="15"/>
              </w:rPr>
              <w:t>measurement</w:t>
            </w:r>
            <w:r w:rsidRPr="000A0C45">
              <w:rPr>
                <w:rFonts w:ascii="Arial" w:eastAsia="Times New Roman" w:hAnsi="Arial" w:cs="Arial" w:hint="eastAsia"/>
                <w:sz w:val="15"/>
              </w:rPr>
              <w:t xml:space="preserve"> BW: 1.23MHz</w:t>
            </w:r>
          </w:p>
          <w:p w:rsidR="00FB2C62" w:rsidRPr="00E25A76"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noise figure in </w:t>
            </w:r>
            <w:r w:rsidRPr="00E25A76">
              <w:rPr>
                <w:rFonts w:ascii="Arial" w:eastAsia="Times New Roman" w:hAnsi="Arial" w:cs="Arial"/>
                <w:bCs/>
                <w:i/>
                <w:sz w:val="15"/>
              </w:rPr>
              <w:t>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lang w:eastAsia="ja-JP"/>
              </w:rPr>
            </w:pPr>
            <w:r w:rsidRPr="00E25A76">
              <w:rPr>
                <w:rFonts w:ascii="Arial" w:eastAsia="Times New Roman" w:hAnsi="Arial" w:cs="Arial"/>
                <w:sz w:val="15"/>
                <w:lang w:eastAsia="ja-JP"/>
              </w:rPr>
              <w:t>5</w:t>
            </w:r>
          </w:p>
        </w:tc>
      </w:tr>
      <w:tr w:rsidR="000A0C45" w:rsidRPr="00E25A76" w:rsidTr="007C0165">
        <w:trPr>
          <w:cantSplit/>
          <w:jc w:val="center"/>
        </w:trPr>
        <w:tc>
          <w:tcPr>
            <w:tcW w:w="3179" w:type="dxa"/>
            <w:vAlign w:val="center"/>
          </w:tcPr>
          <w:p w:rsidR="000A0C45" w:rsidRPr="000A0C45" w:rsidRDefault="000A0C45" w:rsidP="000A0C4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0A0C45">
              <w:rPr>
                <w:rFonts w:ascii="Arial" w:eastAsia="Times New Roman" w:hAnsi="Arial" w:cs="Arial"/>
                <w:bCs/>
                <w:sz w:val="15"/>
              </w:rPr>
              <w:t xml:space="preserve">UE noise figure in </w:t>
            </w:r>
            <w:r w:rsidRPr="000A0C45">
              <w:rPr>
                <w:rFonts w:ascii="Arial" w:eastAsia="Times New Roman" w:hAnsi="Arial" w:cs="Arial"/>
                <w:bCs/>
                <w:i/>
                <w:sz w:val="15"/>
              </w:rPr>
              <w:t>dB</w:t>
            </w:r>
          </w:p>
        </w:tc>
        <w:tc>
          <w:tcPr>
            <w:tcW w:w="2721" w:type="dxa"/>
            <w:vAlign w:val="center"/>
          </w:tcPr>
          <w:p w:rsidR="000A0C45" w:rsidRPr="000A0C45" w:rsidRDefault="000A0C45" w:rsidP="000A0C4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0A0C45">
              <w:rPr>
                <w:rFonts w:ascii="Arial" w:eastAsia="Times New Roman" w:hAnsi="Arial" w:cs="Arial"/>
                <w:bCs/>
                <w:sz w:val="15"/>
              </w:rPr>
              <w:t>9</w:t>
            </w:r>
          </w:p>
        </w:tc>
        <w:tc>
          <w:tcPr>
            <w:tcW w:w="3229" w:type="dxa"/>
            <w:shd w:val="clear" w:color="auto" w:fill="FFFFFF" w:themeFill="background1"/>
            <w:vAlign w:val="center"/>
          </w:tcPr>
          <w:p w:rsidR="000A0C45" w:rsidRPr="000A0C45" w:rsidRDefault="000A0C45" w:rsidP="000A0C4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0A0C45">
              <w:rPr>
                <w:rFonts w:ascii="Arial" w:eastAsia="Times New Roman" w:hAnsi="Arial" w:cs="Arial"/>
                <w:bCs/>
                <w:sz w:val="15"/>
              </w:rPr>
              <w:t>9</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BS-UE path-loss model</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TR36.942 macro urban</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TR36.942 macro urban</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Standard deviation of BS-UE log-normal shadow fading in </w:t>
            </w:r>
            <w:r w:rsidRPr="00E25A76">
              <w:rPr>
                <w:rFonts w:ascii="Arial" w:eastAsia="Times New Roman" w:hAnsi="Arial" w:cs="Arial"/>
                <w:bCs/>
                <w:i/>
                <w:sz w:val="15"/>
              </w:rPr>
              <w:t>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10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10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Shadowing correlation</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after="0"/>
              <w:jc w:val="center"/>
              <w:textAlignment w:val="baseline"/>
              <w:rPr>
                <w:rFonts w:ascii="Arial" w:eastAsia="Times New Roman" w:hAnsi="Arial" w:cs="Arial"/>
                <w:bCs/>
                <w:sz w:val="15"/>
              </w:rPr>
            </w:pPr>
            <w:r w:rsidRPr="00E25A76">
              <w:rPr>
                <w:rFonts w:ascii="Arial" w:eastAsia="Times New Roman" w:hAnsi="Arial" w:cs="Arial"/>
                <w:bCs/>
                <w:sz w:val="15"/>
              </w:rPr>
              <w:t>Evaluation metrics</w:t>
            </w:r>
          </w:p>
        </w:tc>
        <w:tc>
          <w:tcPr>
            <w:tcW w:w="2721" w:type="dxa"/>
            <w:vAlign w:val="center"/>
          </w:tcPr>
          <w:p w:rsidR="00FB2C62" w:rsidRPr="00E25A76" w:rsidRDefault="00FB2C62" w:rsidP="003F23C9">
            <w:pPr>
              <w:overflowPunct w:val="0"/>
              <w:autoSpaceDE w:val="0"/>
              <w:autoSpaceDN w:val="0"/>
              <w:adjustRightInd w:val="0"/>
              <w:spacing w:after="0"/>
              <w:jc w:val="center"/>
              <w:textAlignment w:val="baseline"/>
              <w:rPr>
                <w:rFonts w:ascii="Arial" w:eastAsia="Times New Roman" w:hAnsi="Arial" w:cs="Arial"/>
                <w:bCs/>
                <w:sz w:val="15"/>
                <w:szCs w:val="16"/>
              </w:rPr>
            </w:pPr>
            <w:r w:rsidRPr="00E25A76">
              <w:rPr>
                <w:rFonts w:ascii="Arial" w:eastAsia="Times New Roman" w:hAnsi="Arial" w:cs="Arial"/>
                <w:bCs/>
                <w:sz w:val="15"/>
                <w:szCs w:val="16"/>
              </w:rPr>
              <w:t>SINR vs ACS (as victim)</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after="0"/>
              <w:textAlignment w:val="baseline"/>
              <w:rPr>
                <w:rFonts w:ascii="Arial" w:eastAsia="Times New Roman" w:hAnsi="Arial" w:cs="Arial"/>
                <w:bCs/>
                <w:sz w:val="15"/>
                <w:szCs w:val="16"/>
              </w:rPr>
            </w:pPr>
            <w:r w:rsidRPr="007C0165">
              <w:rPr>
                <w:rFonts w:ascii="Arial" w:eastAsia="Times New Roman" w:hAnsi="Arial" w:cs="Arial"/>
                <w:bCs/>
                <w:sz w:val="15"/>
                <w:szCs w:val="16"/>
              </w:rPr>
              <w:t xml:space="preserve">Capacity vs </w:t>
            </w:r>
            <w:r w:rsidRPr="007C0165">
              <w:rPr>
                <w:rFonts w:ascii="Arial" w:eastAsia="Times New Roman" w:hAnsi="Arial" w:cs="Arial" w:hint="eastAsia"/>
                <w:bCs/>
                <w:sz w:val="15"/>
                <w:szCs w:val="16"/>
              </w:rPr>
              <w:t>NB-</w:t>
            </w:r>
            <w:proofErr w:type="spellStart"/>
            <w:r w:rsidRPr="007C0165">
              <w:rPr>
                <w:rFonts w:ascii="Arial" w:eastAsia="Times New Roman" w:hAnsi="Arial" w:cs="Arial"/>
                <w:bCs/>
                <w:sz w:val="15"/>
                <w:szCs w:val="16"/>
              </w:rPr>
              <w:t>IoT</w:t>
            </w:r>
            <w:proofErr w:type="spellEnd"/>
            <w:r w:rsidRPr="007C0165">
              <w:rPr>
                <w:rFonts w:ascii="Arial" w:eastAsia="Times New Roman" w:hAnsi="Arial" w:cs="Arial"/>
                <w:bCs/>
                <w:sz w:val="15"/>
                <w:szCs w:val="16"/>
              </w:rPr>
              <w:t xml:space="preserve"> ACLR (as victim). For DL, capacity is the number of satisfied users. For UL, capacity is the number of users when </w:t>
            </w:r>
            <w:r w:rsidRPr="007C0165">
              <w:rPr>
                <w:rFonts w:ascii="Arial" w:eastAsia="Times New Roman" w:hAnsi="Arial" w:cs="Arial" w:hint="eastAsia"/>
                <w:bCs/>
                <w:sz w:val="15"/>
                <w:szCs w:val="16"/>
              </w:rPr>
              <w:t>5.5</w:t>
            </w:r>
            <w:r w:rsidRPr="007C0165">
              <w:rPr>
                <w:rFonts w:ascii="Arial" w:eastAsia="Times New Roman" w:hAnsi="Arial" w:cs="Arial"/>
                <w:bCs/>
                <w:sz w:val="15"/>
                <w:szCs w:val="16"/>
              </w:rPr>
              <w:t>dB noise rise is reached</w:t>
            </w:r>
          </w:p>
        </w:tc>
      </w:tr>
      <w:tr w:rsidR="000A0C45" w:rsidRPr="00E25A76" w:rsidTr="007C0165">
        <w:trPr>
          <w:cantSplit/>
          <w:jc w:val="center"/>
        </w:trPr>
        <w:tc>
          <w:tcPr>
            <w:tcW w:w="3179" w:type="dxa"/>
            <w:vAlign w:val="center"/>
          </w:tcPr>
          <w:p w:rsidR="000A0C45" w:rsidRPr="000A0C45" w:rsidRDefault="000A0C45" w:rsidP="000A0C45">
            <w:pPr>
              <w:overflowPunct w:val="0"/>
              <w:autoSpaceDE w:val="0"/>
              <w:autoSpaceDN w:val="0"/>
              <w:adjustRightInd w:val="0"/>
              <w:spacing w:after="0"/>
              <w:jc w:val="center"/>
              <w:textAlignment w:val="baseline"/>
              <w:rPr>
                <w:rFonts w:ascii="Arial" w:eastAsiaTheme="minorEastAsia" w:hAnsi="Arial" w:cs="Arial"/>
                <w:bCs/>
                <w:sz w:val="15"/>
                <w:lang w:eastAsia="zh-CN"/>
              </w:rPr>
            </w:pPr>
            <w:r w:rsidRPr="000A0C45">
              <w:rPr>
                <w:rFonts w:ascii="Arial" w:eastAsia="Times New Roman" w:hAnsi="Arial" w:cs="Arial"/>
                <w:bCs/>
                <w:sz w:val="15"/>
              </w:rPr>
              <w:t>Carrier separation***</w:t>
            </w:r>
          </w:p>
        </w:tc>
        <w:tc>
          <w:tcPr>
            <w:tcW w:w="2721" w:type="dxa"/>
            <w:vAlign w:val="center"/>
          </w:tcPr>
          <w:p w:rsidR="000A0C45" w:rsidRPr="000A0C45" w:rsidRDefault="000A0C45" w:rsidP="000A0C45">
            <w:pPr>
              <w:overflowPunct w:val="0"/>
              <w:autoSpaceDE w:val="0"/>
              <w:autoSpaceDN w:val="0"/>
              <w:adjustRightInd w:val="0"/>
              <w:spacing w:after="0"/>
              <w:jc w:val="center"/>
              <w:textAlignment w:val="baseline"/>
              <w:rPr>
                <w:rFonts w:ascii="Arial" w:eastAsia="Times New Roman" w:hAnsi="Arial" w:cs="Arial"/>
                <w:bCs/>
                <w:sz w:val="15"/>
              </w:rPr>
            </w:pPr>
            <w:r w:rsidRPr="000A0C45">
              <w:rPr>
                <w:rFonts w:ascii="Arial" w:eastAsia="Times New Roman" w:hAnsi="Arial" w:cs="Arial"/>
                <w:bCs/>
                <w:sz w:val="15"/>
              </w:rPr>
              <w:t xml:space="preserve">1.1MHz to CDMA(central frequency separation) </w:t>
            </w:r>
          </w:p>
        </w:tc>
        <w:tc>
          <w:tcPr>
            <w:tcW w:w="3229" w:type="dxa"/>
            <w:shd w:val="clear" w:color="auto" w:fill="FFFFFF" w:themeFill="background1"/>
            <w:vAlign w:val="center"/>
          </w:tcPr>
          <w:p w:rsidR="000A0C45" w:rsidRPr="000A0C45" w:rsidRDefault="000A0C45" w:rsidP="000A0C45">
            <w:pPr>
              <w:overflowPunct w:val="0"/>
              <w:autoSpaceDE w:val="0"/>
              <w:autoSpaceDN w:val="0"/>
              <w:adjustRightInd w:val="0"/>
              <w:spacing w:after="0"/>
              <w:jc w:val="center"/>
              <w:textAlignment w:val="baseline"/>
              <w:rPr>
                <w:rFonts w:ascii="Arial" w:eastAsia="Times New Roman" w:hAnsi="Arial" w:cs="Arial"/>
                <w:bCs/>
                <w:sz w:val="15"/>
              </w:rPr>
            </w:pPr>
            <w:r w:rsidRPr="000A0C45">
              <w:rPr>
                <w:rFonts w:ascii="Arial" w:eastAsia="Times New Roman" w:hAnsi="Arial" w:cs="Arial"/>
                <w:bCs/>
                <w:sz w:val="15"/>
              </w:rPr>
              <w:t>1.1MHz to NB-</w:t>
            </w:r>
            <w:proofErr w:type="spellStart"/>
            <w:r w:rsidRPr="000A0C45">
              <w:rPr>
                <w:rFonts w:ascii="Arial" w:eastAsia="Times New Roman" w:hAnsi="Arial" w:cs="Arial"/>
                <w:bCs/>
                <w:sz w:val="15"/>
              </w:rPr>
              <w:t>IoT</w:t>
            </w:r>
            <w:proofErr w:type="spellEnd"/>
            <w:r w:rsidRPr="000A0C45">
              <w:rPr>
                <w:rFonts w:ascii="Arial" w:eastAsia="Times New Roman" w:hAnsi="Arial" w:cs="Arial"/>
                <w:bCs/>
                <w:sz w:val="15"/>
              </w:rPr>
              <w:t xml:space="preserve">(central frequency separation) </w:t>
            </w:r>
          </w:p>
        </w:tc>
      </w:tr>
    </w:tbl>
    <w:p w:rsidR="000A0C45" w:rsidRPr="000A0C45" w:rsidRDefault="000A0C45" w:rsidP="007C13AF">
      <w:pPr>
        <w:spacing w:afterLines="50" w:after="120"/>
        <w:rPr>
          <w:rFonts w:asciiTheme="minorHAnsi" w:eastAsiaTheme="minorEastAsia" w:hAnsiTheme="minorHAnsi"/>
          <w:lang w:val="en-US" w:eastAsia="zh-CN"/>
        </w:rPr>
      </w:pPr>
      <w:r w:rsidRPr="000A0C45">
        <w:rPr>
          <w:rFonts w:asciiTheme="minorHAnsi" w:eastAsiaTheme="minorEastAsia" w:hAnsiTheme="minorHAnsi"/>
          <w:lang w:eastAsia="zh-CN"/>
        </w:rPr>
        <w:t>*DL overhead channel resource consumption, including pilot, paging and sync overhead.</w:t>
      </w:r>
    </w:p>
    <w:p w:rsidR="000A0C45" w:rsidRPr="000A0C45" w:rsidRDefault="000A0C45" w:rsidP="007C13AF">
      <w:pPr>
        <w:spacing w:afterLines="50" w:after="120"/>
        <w:rPr>
          <w:rFonts w:asciiTheme="minorHAnsi" w:eastAsiaTheme="minorEastAsia" w:hAnsiTheme="minorHAnsi"/>
          <w:lang w:val="en-US" w:eastAsia="zh-CN"/>
        </w:rPr>
      </w:pPr>
      <w:r w:rsidRPr="000A0C45">
        <w:rPr>
          <w:rFonts w:asciiTheme="minorHAnsi" w:eastAsiaTheme="minorEastAsia" w:hAnsiTheme="minorHAnsi"/>
          <w:lang w:eastAsia="zh-CN"/>
        </w:rPr>
        <w:t>**Similar to coexistence study in TR36.802, NB-</w:t>
      </w:r>
      <w:proofErr w:type="spellStart"/>
      <w:r w:rsidRPr="000A0C45">
        <w:rPr>
          <w:rFonts w:asciiTheme="minorHAnsi" w:eastAsiaTheme="minorEastAsia" w:hAnsiTheme="minorHAnsi"/>
          <w:lang w:eastAsia="zh-CN"/>
        </w:rPr>
        <w:t>IoT</w:t>
      </w:r>
      <w:proofErr w:type="spellEnd"/>
      <w:r w:rsidRPr="000A0C45">
        <w:rPr>
          <w:rFonts w:asciiTheme="minorHAnsi" w:eastAsiaTheme="minorEastAsia" w:hAnsiTheme="minorHAnsi"/>
          <w:lang w:eastAsia="zh-CN"/>
        </w:rPr>
        <w:t xml:space="preserve"> ACLR and ACS are defined for its own bandwidth size.</w:t>
      </w:r>
    </w:p>
    <w:p w:rsidR="00FB2C62" w:rsidRPr="00E776B3" w:rsidRDefault="000A0C45" w:rsidP="00183126">
      <w:pPr>
        <w:spacing w:afterLines="50" w:after="120"/>
        <w:rPr>
          <w:rFonts w:asciiTheme="minorHAnsi" w:eastAsiaTheme="minorEastAsia" w:hAnsiTheme="minorHAnsi"/>
          <w:lang w:eastAsia="zh-CN"/>
        </w:rPr>
      </w:pPr>
      <w:r w:rsidRPr="000A0C45">
        <w:rPr>
          <w:rFonts w:asciiTheme="minorHAnsi" w:eastAsiaTheme="minorEastAsia" w:hAnsiTheme="minorHAnsi"/>
          <w:lang w:eastAsia="zh-CN"/>
        </w:rPr>
        <w:t>*** Other carrier separation options are not excluded.</w:t>
      </w:r>
    </w:p>
    <w:sectPr w:rsidR="00FB2C62" w:rsidRPr="00E776B3"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D03" w:rsidRDefault="000F6D03">
      <w:r>
        <w:separator/>
      </w:r>
    </w:p>
  </w:endnote>
  <w:endnote w:type="continuationSeparator" w:id="0">
    <w:p w:rsidR="000F6D03" w:rsidRDefault="000F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95340C">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C13AF">
      <w:rPr>
        <w:rStyle w:val="PageNumber"/>
        <w:b w:val="0"/>
        <w:bCs/>
        <w:i w:val="0"/>
        <w:iCs/>
        <w:color w:val="auto"/>
      </w:rPr>
      <w:t>1</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C13AF">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D03" w:rsidRDefault="000F6D03">
      <w:r>
        <w:separator/>
      </w:r>
    </w:p>
  </w:footnote>
  <w:footnote w:type="continuationSeparator" w:id="0">
    <w:p w:rsidR="000F6D03" w:rsidRDefault="000F6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8">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0">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6"/>
  </w:num>
  <w:num w:numId="4">
    <w:abstractNumId w:val="9"/>
  </w:num>
  <w:num w:numId="5">
    <w:abstractNumId w:val="0"/>
  </w:num>
  <w:num w:numId="6">
    <w:abstractNumId w:val="2"/>
  </w:num>
  <w:num w:numId="7">
    <w:abstractNumId w:val="10"/>
  </w:num>
  <w:num w:numId="8">
    <w:abstractNumId w:val="4"/>
  </w:num>
  <w:num w:numId="9">
    <w:abstractNumId w:val="1"/>
  </w:num>
  <w:num w:numId="10">
    <w:abstractNumId w:val="5"/>
  </w:num>
  <w:num w:numId="11">
    <w:abstractNumId w:val="8"/>
  </w:num>
  <w:num w:numId="12">
    <w:abstractNumId w:val="3"/>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18D"/>
    <w:rsid w:val="000E6AD3"/>
    <w:rsid w:val="000E6B61"/>
    <w:rsid w:val="000F263F"/>
    <w:rsid w:val="000F39AD"/>
    <w:rsid w:val="000F533C"/>
    <w:rsid w:val="000F56D7"/>
    <w:rsid w:val="000F67FA"/>
    <w:rsid w:val="000F6D03"/>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209B"/>
    <w:rsid w:val="00183126"/>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3AF"/>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86"/>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5A9"/>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D84"/>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50D37-EC22-41A8-ADF6-4CCAC8DA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TotalTime>
  <Pages>4</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17</cp:revision>
  <cp:lastPrinted>2016-07-29T02:18:00Z</cp:lastPrinted>
  <dcterms:created xsi:type="dcterms:W3CDTF">2016-08-12T05:55:00Z</dcterms:created>
  <dcterms:modified xsi:type="dcterms:W3CDTF">2016-09-30T01:21:00Z</dcterms:modified>
</cp:coreProperties>
</file>